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11B0" w:rsidRDefault="007911B0" w:rsidP="00F4468C">
      <w:pPr>
        <w:bidi/>
        <w:spacing w:after="0" w:line="240" w:lineRule="auto"/>
        <w:jc w:val="center"/>
        <w:rPr>
          <w:rFonts w:ascii="Arabic Typesetting" w:hAnsi="Arabic Typesetting" w:cs="Arabic Typesetting"/>
          <w:sz w:val="44"/>
          <w:szCs w:val="44"/>
          <w:rtl/>
          <w:lang w:bidi="ar-MA"/>
        </w:rPr>
      </w:pPr>
    </w:p>
    <w:p w:rsidR="00217C3E" w:rsidRPr="00217C3E" w:rsidRDefault="00217C3E" w:rsidP="00217C3E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Andalus" w:eastAsia="Times New Roman" w:hAnsi="Andalus" w:cs="Andalus"/>
          <w:b/>
          <w:bCs/>
          <w:color w:val="000000"/>
          <w:sz w:val="36"/>
          <w:szCs w:val="36"/>
          <w:rtl/>
        </w:rPr>
      </w:pPr>
      <w:bookmarkStart w:id="0" w:name="_Hlk501352705"/>
      <w:r w:rsidRPr="00217C3E">
        <w:rPr>
          <w:rFonts w:ascii="Andalus" w:eastAsia="Times New Roman" w:hAnsi="Andalus" w:cs="Andalus"/>
          <w:b/>
          <w:bCs/>
          <w:color w:val="000000"/>
          <w:sz w:val="36"/>
          <w:szCs w:val="36"/>
          <w:rtl/>
        </w:rPr>
        <w:t>إعلان</w:t>
      </w:r>
      <w:r>
        <w:rPr>
          <w:rFonts w:ascii="Andalus" w:eastAsia="Times New Roman" w:hAnsi="Andalus" w:cs="Andalus" w:hint="cs"/>
          <w:b/>
          <w:bCs/>
          <w:color w:val="000000"/>
          <w:sz w:val="36"/>
          <w:szCs w:val="36"/>
          <w:rtl/>
        </w:rPr>
        <w:t xml:space="preserve"> </w:t>
      </w:r>
      <w:r w:rsidRPr="00217C3E">
        <w:rPr>
          <w:rFonts w:ascii="Andalus" w:eastAsia="Times New Roman" w:hAnsi="Andalus" w:cs="Andalus"/>
          <w:b/>
          <w:bCs/>
          <w:color w:val="000000"/>
          <w:sz w:val="36"/>
          <w:szCs w:val="36"/>
          <w:rtl/>
        </w:rPr>
        <w:t>عن</w:t>
      </w:r>
      <w:r w:rsidRPr="00217C3E">
        <w:rPr>
          <w:rFonts w:ascii="Andalus" w:eastAsia="Times New Roman" w:hAnsi="Andalus" w:cs="Andalus"/>
          <w:b/>
          <w:bCs/>
          <w:color w:val="000000"/>
          <w:sz w:val="36"/>
          <w:szCs w:val="36"/>
        </w:rPr>
        <w:t xml:space="preserve"> </w:t>
      </w:r>
      <w:r w:rsidRPr="00217C3E">
        <w:rPr>
          <w:rFonts w:ascii="Andalus" w:eastAsia="Times New Roman" w:hAnsi="Andalus" w:cs="Andalus"/>
          <w:b/>
          <w:bCs/>
          <w:color w:val="000000"/>
          <w:sz w:val="36"/>
          <w:szCs w:val="36"/>
          <w:rtl/>
        </w:rPr>
        <w:t>طلب</w:t>
      </w:r>
      <w:r w:rsidRPr="00217C3E">
        <w:rPr>
          <w:rFonts w:ascii="Andalus" w:eastAsia="Times New Roman" w:hAnsi="Andalus" w:cs="Andalus"/>
          <w:b/>
          <w:bCs/>
          <w:color w:val="000000"/>
          <w:sz w:val="36"/>
          <w:szCs w:val="36"/>
        </w:rPr>
        <w:t xml:space="preserve"> </w:t>
      </w:r>
      <w:r w:rsidRPr="00217C3E">
        <w:rPr>
          <w:rFonts w:ascii="Andalus" w:eastAsia="Times New Roman" w:hAnsi="Andalus" w:cs="Andalus"/>
          <w:b/>
          <w:bCs/>
          <w:color w:val="000000"/>
          <w:sz w:val="36"/>
          <w:szCs w:val="36"/>
          <w:rtl/>
        </w:rPr>
        <w:t xml:space="preserve">عروض في </w:t>
      </w:r>
      <w:r w:rsidR="00B95682" w:rsidRPr="00217C3E">
        <w:rPr>
          <w:rFonts w:ascii="Andalus" w:eastAsia="Times New Roman" w:hAnsi="Andalus" w:cs="Andalus" w:hint="cs"/>
          <w:b/>
          <w:bCs/>
          <w:color w:val="000000"/>
          <w:sz w:val="36"/>
          <w:szCs w:val="36"/>
          <w:rtl/>
        </w:rPr>
        <w:t>إطار</w:t>
      </w:r>
      <w:r w:rsidRPr="00217C3E">
        <w:rPr>
          <w:rFonts w:ascii="Andalus" w:eastAsia="Times New Roman" w:hAnsi="Andalus" w:cs="Andalus"/>
          <w:b/>
          <w:bCs/>
          <w:color w:val="000000"/>
          <w:sz w:val="36"/>
          <w:szCs w:val="36"/>
          <w:rtl/>
        </w:rPr>
        <w:t xml:space="preserve"> برنامج </w:t>
      </w:r>
    </w:p>
    <w:p w:rsidR="00217C3E" w:rsidRPr="00217C3E" w:rsidRDefault="00217C3E" w:rsidP="003F2AC9">
      <w:pPr>
        <w:bidi/>
        <w:spacing w:after="0" w:line="240" w:lineRule="auto"/>
        <w:jc w:val="center"/>
        <w:rPr>
          <w:rFonts w:ascii="Andalus" w:eastAsia="Times New Roman" w:hAnsi="Andalus" w:cs="Andalus"/>
          <w:b/>
          <w:bCs/>
          <w:color w:val="000000"/>
          <w:sz w:val="36"/>
          <w:szCs w:val="36"/>
          <w:rtl/>
        </w:rPr>
      </w:pPr>
      <w:r w:rsidRPr="00217C3E">
        <w:rPr>
          <w:rFonts w:ascii="Andalus" w:eastAsia="Times New Roman" w:hAnsi="Andalus" w:cs="Andalus"/>
          <w:b/>
          <w:bCs/>
          <w:color w:val="000000"/>
          <w:sz w:val="36"/>
          <w:szCs w:val="36"/>
          <w:rtl/>
        </w:rPr>
        <w:t xml:space="preserve">دعم الجمعيات </w:t>
      </w:r>
      <w:r w:rsidR="003F2AC9">
        <w:rPr>
          <w:rFonts w:ascii="Andalus" w:eastAsia="Times New Roman" w:hAnsi="Andalus" w:cs="Andalus" w:hint="cs"/>
          <w:b/>
          <w:bCs/>
          <w:color w:val="000000"/>
          <w:sz w:val="36"/>
          <w:szCs w:val="36"/>
          <w:rtl/>
        </w:rPr>
        <w:t>العاملة</w:t>
      </w:r>
      <w:r w:rsidRPr="00217C3E">
        <w:rPr>
          <w:rFonts w:ascii="Andalus" w:eastAsia="Times New Roman" w:hAnsi="Andalus" w:cs="Andalus"/>
          <w:b/>
          <w:bCs/>
          <w:color w:val="000000"/>
          <w:sz w:val="36"/>
          <w:szCs w:val="36"/>
          <w:rtl/>
        </w:rPr>
        <w:t xml:space="preserve"> في </w:t>
      </w:r>
      <w:r w:rsidR="003F2AC9" w:rsidRPr="003F2AC9">
        <w:rPr>
          <w:rFonts w:ascii="Andalus" w:eastAsia="Times New Roman" w:hAnsi="Andalus" w:cs="Andalus" w:hint="cs"/>
          <w:b/>
          <w:bCs/>
          <w:color w:val="000000"/>
          <w:sz w:val="36"/>
          <w:szCs w:val="36"/>
          <w:rtl/>
        </w:rPr>
        <w:t>مجال تمدرس</w:t>
      </w:r>
      <w:r w:rsidRPr="003F2AC9">
        <w:rPr>
          <w:rFonts w:ascii="Andalus" w:eastAsia="Times New Roman" w:hAnsi="Andalus" w:cs="Andalus"/>
          <w:b/>
          <w:bCs/>
          <w:color w:val="000000"/>
          <w:sz w:val="36"/>
          <w:szCs w:val="36"/>
          <w:rtl/>
        </w:rPr>
        <w:t xml:space="preserve"> </w:t>
      </w:r>
      <w:r w:rsidR="003F2AC9">
        <w:rPr>
          <w:rFonts w:ascii="Andalus" w:eastAsia="Times New Roman" w:hAnsi="Andalus" w:cs="Andalus" w:hint="cs"/>
          <w:b/>
          <w:bCs/>
          <w:color w:val="000000"/>
          <w:sz w:val="36"/>
          <w:szCs w:val="36"/>
          <w:rtl/>
        </w:rPr>
        <w:t>ا</w:t>
      </w:r>
      <w:r w:rsidRPr="00217C3E">
        <w:rPr>
          <w:rFonts w:ascii="Andalus" w:eastAsia="Times New Roman" w:hAnsi="Andalus" w:cs="Andalus"/>
          <w:b/>
          <w:bCs/>
          <w:color w:val="000000"/>
          <w:sz w:val="36"/>
          <w:szCs w:val="36"/>
          <w:rtl/>
        </w:rPr>
        <w:t xml:space="preserve">لأطفال </w:t>
      </w:r>
      <w:r w:rsidRPr="00217C3E">
        <w:rPr>
          <w:rFonts w:ascii="Andalus" w:eastAsia="Times New Roman" w:hAnsi="Andalus" w:cs="Andalus" w:hint="cs"/>
          <w:b/>
          <w:bCs/>
          <w:color w:val="000000"/>
          <w:sz w:val="36"/>
          <w:szCs w:val="36"/>
          <w:rtl/>
        </w:rPr>
        <w:t xml:space="preserve">في وضعية </w:t>
      </w:r>
      <w:r w:rsidRPr="00217C3E">
        <w:rPr>
          <w:rFonts w:ascii="Andalus" w:eastAsia="Times New Roman" w:hAnsi="Andalus" w:cs="Andalus"/>
          <w:b/>
          <w:bCs/>
          <w:color w:val="000000"/>
          <w:sz w:val="36"/>
          <w:szCs w:val="36"/>
          <w:rtl/>
        </w:rPr>
        <w:t>إعاقة</w:t>
      </w:r>
    </w:p>
    <w:p w:rsidR="00217C3E" w:rsidRPr="00217C3E" w:rsidRDefault="00217C3E" w:rsidP="00217C3E">
      <w:pPr>
        <w:bidi/>
        <w:spacing w:after="0" w:line="240" w:lineRule="auto"/>
        <w:jc w:val="both"/>
        <w:rPr>
          <w:rFonts w:ascii="Times New Roman" w:eastAsia="Times New Roman" w:hAnsi="Times New Roman" w:cs="AL-Mohanad Bold"/>
          <w:color w:val="000000"/>
          <w:sz w:val="14"/>
          <w:szCs w:val="14"/>
          <w:rtl/>
        </w:rPr>
      </w:pPr>
    </w:p>
    <w:p w:rsidR="00217C3E" w:rsidRPr="00217C3E" w:rsidRDefault="00217C3E" w:rsidP="00217C3E">
      <w:pPr>
        <w:bidi/>
        <w:spacing w:after="0" w:line="240" w:lineRule="auto"/>
        <w:jc w:val="both"/>
        <w:rPr>
          <w:rFonts w:ascii="Arabic Typesetting" w:hAnsi="Arabic Typesetting" w:cs="Arabic Typesetting"/>
          <w:b/>
          <w:bCs/>
          <w:sz w:val="40"/>
          <w:szCs w:val="40"/>
          <w:rtl/>
          <w:lang w:bidi="ar-MA"/>
        </w:rPr>
      </w:pPr>
      <w:r w:rsidRPr="00217C3E">
        <w:rPr>
          <w:rFonts w:ascii="Times New Roman" w:eastAsia="Times New Roman" w:hAnsi="Times New Roman" w:cs="AL-Mohanad Bold" w:hint="cs"/>
          <w:b/>
          <w:bCs/>
          <w:color w:val="000000"/>
          <w:sz w:val="32"/>
          <w:szCs w:val="30"/>
          <w:rtl/>
        </w:rPr>
        <w:t xml:space="preserve">   </w:t>
      </w:r>
      <w:r w:rsidRPr="00217C3E">
        <w:rPr>
          <w:rFonts w:ascii="Arabic Typesetting" w:hAnsi="Arabic Typesetting" w:cs="Arabic Typesetting" w:hint="cs"/>
          <w:b/>
          <w:bCs/>
          <w:sz w:val="40"/>
          <w:szCs w:val="40"/>
          <w:rtl/>
          <w:lang w:bidi="ar-MA"/>
        </w:rPr>
        <w:t xml:space="preserve">بناء </w:t>
      </w:r>
      <w:proofErr w:type="gramStart"/>
      <w:r w:rsidRPr="00217C3E">
        <w:rPr>
          <w:rFonts w:ascii="Arabic Typesetting" w:hAnsi="Arabic Typesetting" w:cs="Arabic Typesetting" w:hint="cs"/>
          <w:b/>
          <w:bCs/>
          <w:sz w:val="40"/>
          <w:szCs w:val="40"/>
          <w:rtl/>
          <w:lang w:bidi="ar-MA"/>
        </w:rPr>
        <w:t>على :</w:t>
      </w:r>
      <w:proofErr w:type="gramEnd"/>
    </w:p>
    <w:p w:rsidR="00217C3E" w:rsidRPr="00217C3E" w:rsidRDefault="00217C3E" w:rsidP="005230A0">
      <w:pPr>
        <w:numPr>
          <w:ilvl w:val="0"/>
          <w:numId w:val="16"/>
        </w:numPr>
        <w:bidi/>
        <w:spacing w:after="0" w:line="480" w:lineRule="exact"/>
        <w:jc w:val="both"/>
        <w:rPr>
          <w:rFonts w:ascii="Arabic Typesetting" w:hAnsi="Arabic Typesetting" w:cs="Arabic Typesetting"/>
          <w:sz w:val="36"/>
          <w:szCs w:val="36"/>
          <w:lang w:bidi="ar-MA"/>
        </w:rPr>
      </w:pPr>
      <w:r w:rsidRPr="00217C3E">
        <w:rPr>
          <w:rFonts w:ascii="Arabic Typesetting" w:hAnsi="Arabic Typesetting" w:cs="Arabic Typesetting" w:hint="cs"/>
          <w:sz w:val="36"/>
          <w:szCs w:val="36"/>
          <w:rtl/>
          <w:lang w:bidi="ar-MA"/>
        </w:rPr>
        <w:t>المقتضيات الدستورية المتعلقة بالإعاقة؛</w:t>
      </w:r>
    </w:p>
    <w:p w:rsidR="00217C3E" w:rsidRDefault="00217C3E" w:rsidP="005230A0">
      <w:pPr>
        <w:numPr>
          <w:ilvl w:val="0"/>
          <w:numId w:val="16"/>
        </w:numPr>
        <w:bidi/>
        <w:spacing w:after="0" w:line="480" w:lineRule="exact"/>
        <w:jc w:val="both"/>
        <w:rPr>
          <w:rFonts w:ascii="Arabic Typesetting" w:hAnsi="Arabic Typesetting" w:cs="Arabic Typesetting"/>
          <w:sz w:val="36"/>
          <w:szCs w:val="36"/>
          <w:lang w:bidi="ar-MA"/>
        </w:rPr>
      </w:pPr>
      <w:r w:rsidRPr="00217C3E">
        <w:rPr>
          <w:rFonts w:ascii="Arabic Typesetting" w:hAnsi="Arabic Typesetting" w:cs="Arabic Typesetting" w:hint="cs"/>
          <w:sz w:val="36"/>
          <w:szCs w:val="36"/>
          <w:rtl/>
          <w:lang w:bidi="ar-MA"/>
        </w:rPr>
        <w:t>الاتفاقية الدولية المتعلقة بحقوق الأشخاص في وضعية إعاقة والبروتوكول الملحق، والمصادق عليهما من طرف المغرب سنة 2009؛</w:t>
      </w:r>
    </w:p>
    <w:p w:rsidR="00827B48" w:rsidRPr="003F2AC9" w:rsidRDefault="00827B48" w:rsidP="005230A0">
      <w:pPr>
        <w:pStyle w:val="Paragraphedeliste"/>
        <w:numPr>
          <w:ilvl w:val="0"/>
          <w:numId w:val="16"/>
        </w:numPr>
        <w:bidi/>
        <w:spacing w:after="0" w:line="480" w:lineRule="exact"/>
        <w:ind w:left="499" w:hanging="357"/>
        <w:jc w:val="both"/>
        <w:rPr>
          <w:rFonts w:ascii="Arabic Typesetting" w:hAnsi="Arabic Typesetting" w:cs="Arabic Typesetting"/>
          <w:sz w:val="36"/>
          <w:szCs w:val="36"/>
          <w:lang w:bidi="ar-MA"/>
        </w:rPr>
      </w:pPr>
      <w:r w:rsidRPr="003F2AC9">
        <w:rPr>
          <w:rFonts w:ascii="Arabic Typesetting" w:hAnsi="Arabic Typesetting" w:cs="Arabic Typesetting" w:hint="eastAsia"/>
          <w:sz w:val="36"/>
          <w:szCs w:val="36"/>
          <w:rtl/>
          <w:lang w:bidi="ar-MA"/>
        </w:rPr>
        <w:t>مضامين</w:t>
      </w:r>
      <w:r w:rsidRPr="003F2AC9">
        <w:rPr>
          <w:rFonts w:ascii="Arabic Typesetting" w:hAnsi="Arabic Typesetting" w:cs="Arabic Typesetting"/>
          <w:sz w:val="36"/>
          <w:szCs w:val="36"/>
          <w:rtl/>
          <w:lang w:bidi="ar-MA"/>
        </w:rPr>
        <w:t xml:space="preserve"> </w:t>
      </w:r>
      <w:r w:rsidRPr="003F2AC9">
        <w:rPr>
          <w:rFonts w:ascii="Arabic Typesetting" w:hAnsi="Arabic Typesetting" w:cs="Arabic Typesetting" w:hint="eastAsia"/>
          <w:sz w:val="36"/>
          <w:szCs w:val="36"/>
          <w:rtl/>
          <w:lang w:bidi="ar-MA"/>
        </w:rPr>
        <w:t>الميثاق</w:t>
      </w:r>
      <w:r w:rsidRPr="003F2AC9">
        <w:rPr>
          <w:rFonts w:ascii="Arabic Typesetting" w:hAnsi="Arabic Typesetting" w:cs="Arabic Typesetting"/>
          <w:sz w:val="36"/>
          <w:szCs w:val="36"/>
          <w:rtl/>
          <w:lang w:bidi="ar-MA"/>
        </w:rPr>
        <w:t xml:space="preserve"> </w:t>
      </w:r>
      <w:r w:rsidRPr="003F2AC9">
        <w:rPr>
          <w:rFonts w:ascii="Arabic Typesetting" w:hAnsi="Arabic Typesetting" w:cs="Arabic Typesetting" w:hint="eastAsia"/>
          <w:sz w:val="36"/>
          <w:szCs w:val="36"/>
          <w:rtl/>
          <w:lang w:bidi="ar-MA"/>
        </w:rPr>
        <w:t>الوطني</w:t>
      </w:r>
      <w:r w:rsidRPr="003F2AC9">
        <w:rPr>
          <w:rFonts w:ascii="Arabic Typesetting" w:hAnsi="Arabic Typesetting" w:cs="Arabic Typesetting"/>
          <w:sz w:val="36"/>
          <w:szCs w:val="36"/>
          <w:rtl/>
          <w:lang w:bidi="ar-MA"/>
        </w:rPr>
        <w:t xml:space="preserve"> </w:t>
      </w:r>
      <w:r w:rsidRPr="003F2AC9">
        <w:rPr>
          <w:rFonts w:ascii="Arabic Typesetting" w:hAnsi="Arabic Typesetting" w:cs="Arabic Typesetting" w:hint="eastAsia"/>
          <w:sz w:val="36"/>
          <w:szCs w:val="36"/>
          <w:rtl/>
          <w:lang w:bidi="ar-MA"/>
        </w:rPr>
        <w:t>للتربية</w:t>
      </w:r>
      <w:r w:rsidRPr="003F2AC9">
        <w:rPr>
          <w:rFonts w:ascii="Arabic Typesetting" w:hAnsi="Arabic Typesetting" w:cs="Arabic Typesetting"/>
          <w:sz w:val="36"/>
          <w:szCs w:val="36"/>
          <w:rtl/>
          <w:lang w:bidi="ar-MA"/>
        </w:rPr>
        <w:t xml:space="preserve"> </w:t>
      </w:r>
      <w:r w:rsidRPr="003F2AC9">
        <w:rPr>
          <w:rFonts w:ascii="Arabic Typesetting" w:hAnsi="Arabic Typesetting" w:cs="Arabic Typesetting" w:hint="eastAsia"/>
          <w:sz w:val="36"/>
          <w:szCs w:val="36"/>
          <w:rtl/>
          <w:lang w:bidi="ar-MA"/>
        </w:rPr>
        <w:t>والتكوين؛</w:t>
      </w:r>
    </w:p>
    <w:p w:rsidR="007710FA" w:rsidRPr="003F2AC9" w:rsidRDefault="00827B48" w:rsidP="007710FA">
      <w:pPr>
        <w:pStyle w:val="Paragraphedeliste"/>
        <w:numPr>
          <w:ilvl w:val="0"/>
          <w:numId w:val="16"/>
        </w:numPr>
        <w:bidi/>
        <w:spacing w:after="0" w:line="480" w:lineRule="exact"/>
        <w:ind w:left="499" w:hanging="357"/>
        <w:jc w:val="both"/>
        <w:rPr>
          <w:rFonts w:ascii="Arabic Typesetting" w:hAnsi="Arabic Typesetting" w:cs="Arabic Typesetting"/>
          <w:sz w:val="36"/>
          <w:szCs w:val="36"/>
          <w:lang w:bidi="ar-MA"/>
        </w:rPr>
      </w:pPr>
      <w:r w:rsidRPr="003F2AC9">
        <w:rPr>
          <w:rFonts w:ascii="Arabic Typesetting" w:hAnsi="Arabic Typesetting" w:cs="Arabic Typesetting" w:hint="cs"/>
          <w:sz w:val="36"/>
          <w:szCs w:val="36"/>
          <w:rtl/>
          <w:lang w:bidi="ar-MA"/>
        </w:rPr>
        <w:t>مضامين الرؤية الاستراتيجية للإصلاح 2015-2030 التي تنص في الرافعة ال</w:t>
      </w:r>
      <w:r w:rsidR="005230A0" w:rsidRPr="003F2AC9">
        <w:rPr>
          <w:rFonts w:ascii="Arabic Typesetting" w:hAnsi="Arabic Typesetting" w:cs="Arabic Typesetting" w:hint="cs"/>
          <w:sz w:val="36"/>
          <w:szCs w:val="36"/>
          <w:rtl/>
          <w:lang w:bidi="ar-MA"/>
        </w:rPr>
        <w:t>رابع</w:t>
      </w:r>
      <w:r w:rsidRPr="003F2AC9">
        <w:rPr>
          <w:rFonts w:ascii="Arabic Typesetting" w:hAnsi="Arabic Typesetting" w:cs="Arabic Typesetting" w:hint="cs"/>
          <w:sz w:val="36"/>
          <w:szCs w:val="36"/>
          <w:rtl/>
          <w:lang w:bidi="ar-MA"/>
        </w:rPr>
        <w:t xml:space="preserve">ة على </w:t>
      </w:r>
      <w:r w:rsidR="005230A0" w:rsidRPr="003F2AC9">
        <w:rPr>
          <w:rFonts w:ascii="Arabic Typesetting" w:hAnsi="Arabic Typesetting" w:cs="Arabic Typesetting" w:hint="cs"/>
          <w:sz w:val="36"/>
          <w:szCs w:val="36"/>
          <w:rtl/>
          <w:lang w:bidi="ar-MA"/>
        </w:rPr>
        <w:t>تأمين الحق في ولوج التربية والتكوين للأشخاص في وضعية إعاقة، أو في وضعيات خاصة</w:t>
      </w:r>
      <w:r w:rsidRPr="003F2AC9">
        <w:rPr>
          <w:rFonts w:ascii="Arabic Typesetting" w:hAnsi="Arabic Typesetting" w:cs="Arabic Typesetting" w:hint="cs"/>
          <w:sz w:val="36"/>
          <w:szCs w:val="36"/>
          <w:rtl/>
          <w:lang w:bidi="ar-MA"/>
        </w:rPr>
        <w:t>؛</w:t>
      </w:r>
    </w:p>
    <w:p w:rsidR="007710FA" w:rsidRPr="007710FA" w:rsidRDefault="007710FA" w:rsidP="007710FA">
      <w:pPr>
        <w:pStyle w:val="Paragraphedeliste"/>
        <w:numPr>
          <w:ilvl w:val="0"/>
          <w:numId w:val="16"/>
        </w:numPr>
        <w:bidi/>
        <w:spacing w:after="0" w:line="480" w:lineRule="exact"/>
        <w:ind w:left="499" w:hanging="357"/>
        <w:jc w:val="both"/>
        <w:rPr>
          <w:rFonts w:ascii="Arabic Typesetting" w:hAnsi="Arabic Typesetting" w:cs="Arabic Typesetting"/>
          <w:color w:val="FF0000"/>
          <w:sz w:val="36"/>
          <w:szCs w:val="36"/>
          <w:lang w:bidi="ar-MA"/>
        </w:rPr>
      </w:pPr>
      <w:r w:rsidRPr="003F2AC9">
        <w:rPr>
          <w:rFonts w:ascii="Arabic Typesetting" w:hAnsi="Arabic Typesetting" w:cs="Arabic Typesetting" w:hint="cs"/>
          <w:sz w:val="36"/>
          <w:szCs w:val="36"/>
          <w:rtl/>
          <w:lang w:bidi="ar-MA"/>
        </w:rPr>
        <w:t>مضامين البرنامج الوطني للتربية الدامجة؛</w:t>
      </w:r>
    </w:p>
    <w:p w:rsidR="00217C3E" w:rsidRDefault="00217C3E" w:rsidP="005230A0">
      <w:pPr>
        <w:numPr>
          <w:ilvl w:val="0"/>
          <w:numId w:val="16"/>
        </w:numPr>
        <w:bidi/>
        <w:spacing w:after="0" w:line="480" w:lineRule="exact"/>
        <w:jc w:val="both"/>
        <w:rPr>
          <w:rFonts w:ascii="Arabic Typesetting" w:hAnsi="Arabic Typesetting" w:cs="Arabic Typesetting"/>
          <w:sz w:val="36"/>
          <w:szCs w:val="36"/>
          <w:lang w:bidi="ar-MA"/>
        </w:rPr>
      </w:pPr>
      <w:r w:rsidRPr="00217C3E">
        <w:rPr>
          <w:rFonts w:ascii="Arabic Typesetting" w:hAnsi="Arabic Typesetting" w:cs="Arabic Typesetting" w:hint="cs"/>
          <w:sz w:val="36"/>
          <w:szCs w:val="36"/>
          <w:rtl/>
          <w:lang w:bidi="ar-MA"/>
        </w:rPr>
        <w:t>ا</w:t>
      </w:r>
      <w:r w:rsidR="00827B48">
        <w:rPr>
          <w:rFonts w:ascii="Arabic Typesetting" w:hAnsi="Arabic Typesetting" w:cs="Arabic Typesetting" w:hint="cs"/>
          <w:sz w:val="36"/>
          <w:szCs w:val="36"/>
          <w:rtl/>
          <w:lang w:bidi="ar-MA"/>
        </w:rPr>
        <w:t>لقانون الإطار رقم</w:t>
      </w:r>
      <w:r w:rsidRPr="00217C3E">
        <w:rPr>
          <w:rFonts w:ascii="Arabic Typesetting" w:hAnsi="Arabic Typesetting" w:cs="Arabic Typesetting" w:hint="cs"/>
          <w:sz w:val="36"/>
          <w:szCs w:val="36"/>
          <w:rtl/>
          <w:lang w:bidi="ar-MA"/>
        </w:rPr>
        <w:t xml:space="preserve"> 97/13 المتعلق بحماية حقوق الاشخاص في وضعية إعاقة والنهوض بها؛</w:t>
      </w:r>
    </w:p>
    <w:p w:rsidR="00B95682" w:rsidRPr="003F2AC9" w:rsidRDefault="00B95682" w:rsidP="005230A0">
      <w:pPr>
        <w:pStyle w:val="Paragraphedeliste"/>
        <w:numPr>
          <w:ilvl w:val="0"/>
          <w:numId w:val="18"/>
        </w:numPr>
        <w:bidi/>
        <w:spacing w:before="120" w:line="480" w:lineRule="exact"/>
        <w:ind w:left="425" w:hanging="284"/>
        <w:jc w:val="both"/>
        <w:rPr>
          <w:rFonts w:ascii="Arabic Typesetting" w:hAnsi="Arabic Typesetting" w:cs="Arabic Typesetting"/>
          <w:sz w:val="36"/>
          <w:szCs w:val="36"/>
          <w:lang w:bidi="ar-MA"/>
        </w:rPr>
      </w:pPr>
      <w:r w:rsidRPr="003F2AC9">
        <w:rPr>
          <w:rFonts w:ascii="Arabic Typesetting" w:hAnsi="Arabic Typesetting" w:cs="Arabic Typesetting"/>
          <w:sz w:val="36"/>
          <w:szCs w:val="36"/>
          <w:rtl/>
          <w:lang w:bidi="ar-MA"/>
        </w:rPr>
        <w:t xml:space="preserve">القانون الإطار رقم 51.17 المتعلق بمنظومة التربية والتكوين والبحث العلمي الصادر بتنفيذه الظهير الشريف رقم </w:t>
      </w:r>
      <w:r w:rsidRPr="003F2AC9">
        <w:rPr>
          <w:rFonts w:ascii="Arabic Typesetting" w:hAnsi="Arabic Typesetting" w:cs="Arabic Typesetting"/>
          <w:sz w:val="36"/>
          <w:szCs w:val="36"/>
          <w:lang w:bidi="ar-MA"/>
        </w:rPr>
        <w:t>1.19.113</w:t>
      </w:r>
      <w:r w:rsidRPr="003F2AC9">
        <w:rPr>
          <w:rFonts w:ascii="Arabic Typesetting" w:hAnsi="Arabic Typesetting" w:cs="Arabic Typesetting"/>
          <w:sz w:val="36"/>
          <w:szCs w:val="36"/>
          <w:rtl/>
          <w:lang w:bidi="ar-MA"/>
        </w:rPr>
        <w:t xml:space="preserve"> بتاريخ 7 ذي الحجة 1440، الموافق ل 9 غشت 2019؛</w:t>
      </w:r>
    </w:p>
    <w:p w:rsidR="00827B48" w:rsidRPr="003F2AC9" w:rsidRDefault="00CB32C1" w:rsidP="005230A0">
      <w:pPr>
        <w:pStyle w:val="Paragraphedeliste"/>
        <w:numPr>
          <w:ilvl w:val="0"/>
          <w:numId w:val="18"/>
        </w:numPr>
        <w:bidi/>
        <w:spacing w:before="120" w:line="480" w:lineRule="exact"/>
        <w:ind w:left="425" w:hanging="284"/>
        <w:jc w:val="both"/>
        <w:rPr>
          <w:rFonts w:ascii="Arabic Typesetting" w:hAnsi="Arabic Typesetting" w:cs="Arabic Typesetting"/>
          <w:sz w:val="36"/>
          <w:szCs w:val="36"/>
          <w:lang w:bidi="ar-MA"/>
        </w:rPr>
      </w:pPr>
      <w:r w:rsidRPr="003F2AC9">
        <w:rPr>
          <w:rFonts w:ascii="Arabic Typesetting" w:hAnsi="Arabic Typesetting" w:cs="Arabic Typesetting"/>
          <w:sz w:val="36"/>
          <w:szCs w:val="36"/>
          <w:rtl/>
          <w:lang w:bidi="ar-MA"/>
        </w:rPr>
        <w:t>وبناء على أحكام الظهير الشريف رقم 376-58-1 الصادر في 3 جمادى الأولى 1378 (15 نونبر 1958) يضبط بموجبه الحق في تأسيس الجمعيات، كما تم تغييره وتتميمه؛</w:t>
      </w:r>
    </w:p>
    <w:p w:rsidR="00B95682" w:rsidRPr="003F2AC9" w:rsidRDefault="00B95682" w:rsidP="005230A0">
      <w:pPr>
        <w:pStyle w:val="Paragraphedeliste"/>
        <w:numPr>
          <w:ilvl w:val="0"/>
          <w:numId w:val="18"/>
        </w:numPr>
        <w:bidi/>
        <w:spacing w:before="120" w:line="480" w:lineRule="exact"/>
        <w:ind w:left="425" w:hanging="284"/>
        <w:jc w:val="both"/>
        <w:rPr>
          <w:rFonts w:ascii="Arabic Typesetting" w:hAnsi="Arabic Typesetting" w:cs="Arabic Typesetting"/>
          <w:sz w:val="36"/>
          <w:szCs w:val="36"/>
          <w:lang w:bidi="ar-MA"/>
        </w:rPr>
      </w:pPr>
      <w:r w:rsidRPr="003F2AC9">
        <w:rPr>
          <w:rFonts w:ascii="Arabic Typesetting" w:hAnsi="Arabic Typesetting" w:cs="Arabic Typesetting"/>
          <w:sz w:val="36"/>
          <w:szCs w:val="36"/>
          <w:rtl/>
          <w:lang w:bidi="ar-MA"/>
        </w:rPr>
        <w:t xml:space="preserve">القانون رقم 07.00 القاضي بإحداث الأكاديميات الجهوية للتربية والتكوين الصادر بتنفيذه الظهير الشريف رقم </w:t>
      </w:r>
      <w:r w:rsidRPr="003F2AC9">
        <w:rPr>
          <w:rFonts w:ascii="Arabic Typesetting" w:hAnsi="Arabic Typesetting" w:cs="Arabic Typesetting"/>
          <w:sz w:val="36"/>
          <w:szCs w:val="36"/>
          <w:lang w:bidi="ar-MA"/>
        </w:rPr>
        <w:t>1.00.203</w:t>
      </w:r>
      <w:r w:rsidRPr="003F2AC9">
        <w:rPr>
          <w:rFonts w:ascii="Arabic Typesetting" w:hAnsi="Arabic Typesetting" w:cs="Arabic Typesetting"/>
          <w:sz w:val="36"/>
          <w:szCs w:val="36"/>
          <w:rtl/>
          <w:lang w:bidi="ar-MA"/>
        </w:rPr>
        <w:t xml:space="preserve"> </w:t>
      </w:r>
      <w:r w:rsidRPr="00203443">
        <w:rPr>
          <w:rFonts w:ascii="Arabic Typesetting" w:hAnsi="Arabic Typesetting" w:cs="Arabic Typesetting"/>
          <w:sz w:val="32"/>
          <w:szCs w:val="32"/>
          <w:rtl/>
          <w:lang w:bidi="ar-MA"/>
        </w:rPr>
        <w:t xml:space="preserve">بتاريخ </w:t>
      </w:r>
      <w:r w:rsidRPr="003F2AC9">
        <w:rPr>
          <w:rFonts w:ascii="Arabic Typesetting" w:hAnsi="Arabic Typesetting" w:cs="Arabic Typesetting"/>
          <w:sz w:val="36"/>
          <w:szCs w:val="36"/>
          <w:rtl/>
          <w:lang w:bidi="ar-MA"/>
        </w:rPr>
        <w:t xml:space="preserve">15 </w:t>
      </w:r>
      <w:r w:rsidRPr="00203443">
        <w:rPr>
          <w:rFonts w:ascii="Arabic Typesetting" w:hAnsi="Arabic Typesetting" w:cs="Arabic Typesetting"/>
          <w:sz w:val="32"/>
          <w:szCs w:val="32"/>
          <w:rtl/>
          <w:lang w:bidi="ar-MA"/>
        </w:rPr>
        <w:t xml:space="preserve">صفر </w:t>
      </w:r>
      <w:r w:rsidRPr="003F2AC9">
        <w:rPr>
          <w:rFonts w:ascii="Arabic Typesetting" w:hAnsi="Arabic Typesetting" w:cs="Arabic Typesetting"/>
          <w:sz w:val="36"/>
          <w:szCs w:val="36"/>
          <w:rtl/>
          <w:lang w:bidi="ar-MA"/>
        </w:rPr>
        <w:t xml:space="preserve">1421 </w:t>
      </w:r>
      <w:r w:rsidRPr="00203443">
        <w:rPr>
          <w:rFonts w:ascii="Arabic Typesetting" w:hAnsi="Arabic Typesetting" w:cs="Arabic Typesetting"/>
          <w:sz w:val="32"/>
          <w:szCs w:val="32"/>
          <w:rtl/>
          <w:lang w:bidi="ar-MA"/>
        </w:rPr>
        <w:t>الموافق ل</w:t>
      </w:r>
      <w:r w:rsidRPr="003F2AC9">
        <w:rPr>
          <w:rFonts w:ascii="Arabic Typesetting" w:hAnsi="Arabic Typesetting" w:cs="Arabic Typesetting"/>
          <w:sz w:val="36"/>
          <w:szCs w:val="36"/>
          <w:rtl/>
          <w:lang w:bidi="ar-MA"/>
        </w:rPr>
        <w:t xml:space="preserve"> 19 ماي 2000، </w:t>
      </w:r>
      <w:r w:rsidRPr="00203443">
        <w:rPr>
          <w:rFonts w:ascii="Arabic Typesetting" w:hAnsi="Arabic Typesetting" w:cs="Arabic Typesetting"/>
          <w:sz w:val="32"/>
          <w:szCs w:val="32"/>
          <w:rtl/>
          <w:lang w:bidi="ar-MA"/>
        </w:rPr>
        <w:t xml:space="preserve">كما تم تغييره </w:t>
      </w:r>
      <w:r w:rsidR="00827B48" w:rsidRPr="00203443">
        <w:rPr>
          <w:rFonts w:ascii="Arabic Typesetting" w:hAnsi="Arabic Typesetting" w:cs="Arabic Typesetting"/>
          <w:sz w:val="32"/>
          <w:szCs w:val="32"/>
          <w:rtl/>
          <w:lang w:bidi="ar-MA"/>
        </w:rPr>
        <w:t xml:space="preserve">وتتميمه بموجب </w:t>
      </w:r>
      <w:r w:rsidR="00827B48" w:rsidRPr="003F2AC9">
        <w:rPr>
          <w:rFonts w:ascii="Arabic Typesetting" w:hAnsi="Arabic Typesetting" w:cs="Arabic Typesetting"/>
          <w:sz w:val="36"/>
          <w:szCs w:val="36"/>
          <w:rtl/>
          <w:lang w:bidi="ar-MA"/>
        </w:rPr>
        <w:t>القانون رقم 71.15 الصادر بتنفيذه الظهير الشريف 1.16.04 الصادر بتاريخ 15 ربيع الآخر 1437 الموافق ل 26 فبراير 2016</w:t>
      </w:r>
      <w:r w:rsidRPr="003F2AC9">
        <w:rPr>
          <w:rFonts w:ascii="Arabic Typesetting" w:hAnsi="Arabic Typesetting" w:cs="Arabic Typesetting"/>
          <w:sz w:val="36"/>
          <w:szCs w:val="36"/>
          <w:rtl/>
          <w:lang w:bidi="ar-MA"/>
        </w:rPr>
        <w:t>؛</w:t>
      </w:r>
      <w:bookmarkStart w:id="1" w:name="_GoBack"/>
      <w:bookmarkEnd w:id="1"/>
    </w:p>
    <w:p w:rsidR="00827B48" w:rsidRPr="00827B48" w:rsidRDefault="00827B48" w:rsidP="005230A0">
      <w:pPr>
        <w:pStyle w:val="Paragraphedeliste"/>
        <w:numPr>
          <w:ilvl w:val="0"/>
          <w:numId w:val="19"/>
        </w:numPr>
        <w:bidi/>
        <w:spacing w:after="0" w:line="480" w:lineRule="exact"/>
        <w:ind w:left="426" w:hanging="284"/>
        <w:jc w:val="both"/>
        <w:rPr>
          <w:rFonts w:ascii="Sakkal Majalla" w:hAnsi="Sakkal Majalla" w:cs="Sakkal Majalla"/>
          <w:b/>
          <w:bCs/>
          <w:color w:val="FF0000"/>
          <w:sz w:val="32"/>
          <w:szCs w:val="32"/>
          <w:rtl/>
          <w:lang w:bidi="ar-MA"/>
        </w:rPr>
      </w:pPr>
      <w:r w:rsidRPr="003F2AC9">
        <w:rPr>
          <w:rFonts w:ascii="Arabic Typesetting" w:hAnsi="Arabic Typesetting" w:cs="Arabic Typesetting"/>
          <w:sz w:val="36"/>
          <w:szCs w:val="36"/>
          <w:rtl/>
          <w:lang w:bidi="ar-MA"/>
        </w:rPr>
        <w:t>وبناء على أحكام المرسوم رقم 2.02.376 الصادر في جمادى الأولى (17 يوليوز 2002) بمثابة النظام الأساسي الخاص بمؤسسات التربية والتعليم العمومي؛</w:t>
      </w:r>
    </w:p>
    <w:p w:rsidR="00217C3E" w:rsidRPr="00217C3E" w:rsidRDefault="00217C3E" w:rsidP="005230A0">
      <w:pPr>
        <w:numPr>
          <w:ilvl w:val="0"/>
          <w:numId w:val="16"/>
        </w:numPr>
        <w:bidi/>
        <w:spacing w:after="0" w:line="480" w:lineRule="exact"/>
        <w:jc w:val="both"/>
        <w:rPr>
          <w:rFonts w:ascii="Arabic Typesetting" w:hAnsi="Arabic Typesetting" w:cs="Arabic Typesetting"/>
          <w:sz w:val="36"/>
          <w:szCs w:val="36"/>
          <w:lang w:bidi="ar-MA"/>
        </w:rPr>
      </w:pPr>
      <w:r w:rsidRPr="00217C3E">
        <w:rPr>
          <w:rFonts w:ascii="Arabic Typesetting" w:hAnsi="Arabic Typesetting" w:cs="Arabic Typesetting" w:hint="cs"/>
          <w:sz w:val="36"/>
          <w:szCs w:val="36"/>
          <w:rtl/>
          <w:lang w:bidi="ar-MA"/>
        </w:rPr>
        <w:t xml:space="preserve">منشور السيد الوزير الأول رقم 07/2003 بتاريخ 27 يونيو 2003 </w:t>
      </w:r>
      <w:r w:rsidR="005230A0" w:rsidRPr="00217C3E">
        <w:rPr>
          <w:rFonts w:ascii="Arabic Typesetting" w:hAnsi="Arabic Typesetting" w:cs="Arabic Typesetting" w:hint="cs"/>
          <w:sz w:val="36"/>
          <w:szCs w:val="36"/>
          <w:rtl/>
          <w:lang w:bidi="ar-MA"/>
        </w:rPr>
        <w:t>بشأن</w:t>
      </w:r>
      <w:r w:rsidRPr="00217C3E">
        <w:rPr>
          <w:rFonts w:ascii="Arabic Typesetting" w:hAnsi="Arabic Typesetting" w:cs="Arabic Typesetting" w:hint="cs"/>
          <w:sz w:val="36"/>
          <w:szCs w:val="36"/>
          <w:rtl/>
          <w:lang w:bidi="ar-MA"/>
        </w:rPr>
        <w:t xml:space="preserve"> الشراكة بين الدولة والجمعيات؛</w:t>
      </w:r>
    </w:p>
    <w:p w:rsidR="00217C3E" w:rsidRPr="00217C3E" w:rsidRDefault="00217C3E" w:rsidP="005230A0">
      <w:pPr>
        <w:numPr>
          <w:ilvl w:val="0"/>
          <w:numId w:val="16"/>
        </w:numPr>
        <w:bidi/>
        <w:spacing w:after="0" w:line="480" w:lineRule="exact"/>
        <w:jc w:val="both"/>
        <w:rPr>
          <w:rFonts w:ascii="Arabic Typesetting" w:hAnsi="Arabic Typesetting" w:cs="Arabic Typesetting"/>
          <w:sz w:val="36"/>
          <w:szCs w:val="36"/>
          <w:lang w:bidi="ar-MA"/>
        </w:rPr>
      </w:pPr>
      <w:r w:rsidRPr="00217C3E">
        <w:rPr>
          <w:rFonts w:ascii="Arabic Typesetting" w:hAnsi="Arabic Typesetting" w:cs="Arabic Typesetting" w:hint="cs"/>
          <w:sz w:val="36"/>
          <w:szCs w:val="36"/>
          <w:rtl/>
          <w:lang w:bidi="ar-MA"/>
        </w:rPr>
        <w:t>دليل المساطر الخاص بالشراكة مع الجمعيات؛</w:t>
      </w:r>
    </w:p>
    <w:p w:rsidR="007710FA" w:rsidRPr="007710FA" w:rsidRDefault="00CB32C1" w:rsidP="007710FA">
      <w:pPr>
        <w:numPr>
          <w:ilvl w:val="0"/>
          <w:numId w:val="16"/>
        </w:numPr>
        <w:bidi/>
        <w:spacing w:after="0" w:line="480" w:lineRule="exact"/>
        <w:jc w:val="both"/>
        <w:rPr>
          <w:rFonts w:ascii="Arabic Typesetting" w:hAnsi="Arabic Typesetting" w:cs="Arabic Typesetting"/>
          <w:sz w:val="36"/>
          <w:szCs w:val="36"/>
          <w:lang w:bidi="ar-MA"/>
        </w:rPr>
      </w:pPr>
      <w:r>
        <w:rPr>
          <w:rFonts w:ascii="Arabic Typesetting" w:hAnsi="Arabic Typesetting" w:cs="Arabic Typesetting" w:hint="cs"/>
          <w:sz w:val="36"/>
          <w:szCs w:val="36"/>
          <w:rtl/>
          <w:lang w:bidi="ar-MA"/>
        </w:rPr>
        <w:t>المذكرة الوزارية</w:t>
      </w:r>
      <w:r w:rsidR="00217C3E" w:rsidRPr="00217C3E">
        <w:rPr>
          <w:rFonts w:ascii="Arabic Typesetting" w:hAnsi="Arabic Typesetting" w:cs="Arabic Typesetting" w:hint="cs"/>
          <w:sz w:val="36"/>
          <w:szCs w:val="36"/>
          <w:rtl/>
          <w:lang w:bidi="ar-MA"/>
        </w:rPr>
        <w:t xml:space="preserve"> رقم 192850 بتاريخ 10 ماي 2010 في شأن اتفاقيات الشراكة مع الجمعيات النشيطة في مجال العناية بالأشخاص في وضعية إعاقة.</w:t>
      </w:r>
    </w:p>
    <w:p w:rsidR="00217C3E" w:rsidRPr="00217C3E" w:rsidRDefault="00217C3E" w:rsidP="0058535D">
      <w:pPr>
        <w:bidi/>
        <w:spacing w:after="0" w:line="480" w:lineRule="exact"/>
        <w:jc w:val="both"/>
        <w:rPr>
          <w:rFonts w:ascii="Arabic Typesetting" w:hAnsi="Arabic Typesetting" w:cs="Arabic Typesetting"/>
          <w:sz w:val="36"/>
          <w:szCs w:val="36"/>
          <w:rtl/>
          <w:lang w:bidi="ar-MA"/>
        </w:rPr>
      </w:pPr>
      <w:r w:rsidRPr="00217C3E">
        <w:rPr>
          <w:rFonts w:ascii="Arabic Typesetting" w:hAnsi="Arabic Typesetting" w:cs="Arabic Typesetting" w:hint="cs"/>
          <w:sz w:val="36"/>
          <w:szCs w:val="36"/>
          <w:rtl/>
          <w:lang w:bidi="ar-MA"/>
        </w:rPr>
        <w:lastRenderedPageBreak/>
        <w:t>وفي إطار الجهود التي ما فتئت تبذلها منذ سنوات من أج</w:t>
      </w:r>
      <w:r w:rsidR="00827B48">
        <w:rPr>
          <w:rFonts w:ascii="Arabic Typesetting" w:hAnsi="Arabic Typesetting" w:cs="Arabic Typesetting" w:hint="cs"/>
          <w:sz w:val="36"/>
          <w:szCs w:val="36"/>
          <w:rtl/>
          <w:lang w:bidi="ar-MA"/>
        </w:rPr>
        <w:t>ل</w:t>
      </w:r>
      <w:r w:rsidRPr="00217C3E">
        <w:rPr>
          <w:rFonts w:ascii="Arabic Typesetting" w:hAnsi="Arabic Typesetting" w:cs="Arabic Typesetting" w:hint="cs"/>
          <w:sz w:val="36"/>
          <w:szCs w:val="36"/>
          <w:rtl/>
          <w:lang w:bidi="ar-MA"/>
        </w:rPr>
        <w:t xml:space="preserve"> دعم الجمعيات العاملة في مجال الادماج المدرسي للأطفال في وضعية إعاقة، تعلن الاكاديمية الجهوية للتربية والتكوين لجهة الرباط سلا القنيطرة عن انطلاق عملية ت</w:t>
      </w:r>
      <w:r w:rsidR="00827B48">
        <w:rPr>
          <w:rFonts w:ascii="Arabic Typesetting" w:hAnsi="Arabic Typesetting" w:cs="Arabic Typesetting" w:hint="cs"/>
          <w:sz w:val="36"/>
          <w:szCs w:val="36"/>
          <w:rtl/>
          <w:lang w:bidi="ar-MA"/>
        </w:rPr>
        <w:t xml:space="preserve">لقي طلبات </w:t>
      </w:r>
      <w:r w:rsidR="00F43E54">
        <w:rPr>
          <w:rFonts w:ascii="Arabic Typesetting" w:hAnsi="Arabic Typesetting" w:cs="Arabic Typesetting" w:hint="cs"/>
          <w:sz w:val="36"/>
          <w:szCs w:val="36"/>
          <w:rtl/>
          <w:lang w:bidi="ar-MA"/>
        </w:rPr>
        <w:t xml:space="preserve">دعم الجمعيات المحتضنة </w:t>
      </w:r>
      <w:r w:rsidR="003F2AC9">
        <w:rPr>
          <w:rFonts w:ascii="Arabic Typesetting" w:hAnsi="Arabic Typesetting" w:cs="Arabic Typesetting" w:hint="cs"/>
          <w:sz w:val="36"/>
          <w:szCs w:val="36"/>
          <w:rtl/>
          <w:lang w:bidi="ar-MA"/>
        </w:rPr>
        <w:t>لقاعات الموارد للتأهيل والدعم (أقسام الادماج سابقا)</w:t>
      </w:r>
      <w:r w:rsidRPr="00217C3E">
        <w:rPr>
          <w:rFonts w:ascii="Arabic Typesetting" w:hAnsi="Arabic Typesetting" w:cs="Arabic Typesetting" w:hint="cs"/>
          <w:sz w:val="36"/>
          <w:szCs w:val="36"/>
          <w:rtl/>
          <w:lang w:bidi="ar-MA"/>
        </w:rPr>
        <w:t xml:space="preserve"> بالمؤسسات </w:t>
      </w:r>
      <w:r w:rsidR="00B95682">
        <w:rPr>
          <w:rFonts w:ascii="Arabic Typesetting" w:hAnsi="Arabic Typesetting" w:cs="Arabic Typesetting" w:hint="cs"/>
          <w:sz w:val="36"/>
          <w:szCs w:val="36"/>
          <w:rtl/>
          <w:lang w:bidi="ar-MA"/>
        </w:rPr>
        <w:t xml:space="preserve">التعليمية </w:t>
      </w:r>
      <w:r w:rsidRPr="00217C3E">
        <w:rPr>
          <w:rFonts w:ascii="Arabic Typesetting" w:hAnsi="Arabic Typesetting" w:cs="Arabic Typesetting" w:hint="cs"/>
          <w:sz w:val="36"/>
          <w:szCs w:val="36"/>
          <w:rtl/>
          <w:lang w:bidi="ar-MA"/>
        </w:rPr>
        <w:t>العمومية التابعة لجهة الرباط سلا القنيطرة ابتداء من تاريخ نشر هذا الإعلان وإلى غاية</w:t>
      </w:r>
      <w:r w:rsidRPr="0058535D">
        <w:rPr>
          <w:rFonts w:ascii="Arabic Typesetting" w:hAnsi="Arabic Typesetting" w:cs="Arabic Typesetting" w:hint="cs"/>
          <w:sz w:val="36"/>
          <w:szCs w:val="36"/>
          <w:rtl/>
          <w:lang w:bidi="ar-MA"/>
        </w:rPr>
        <w:t xml:space="preserve"> </w:t>
      </w:r>
      <w:r w:rsidR="0058535D" w:rsidRPr="0058535D">
        <w:rPr>
          <w:rFonts w:ascii="Arabic Typesetting" w:hAnsi="Arabic Typesetting" w:cs="Arabic Typesetting" w:hint="cs"/>
          <w:sz w:val="36"/>
          <w:szCs w:val="36"/>
          <w:rtl/>
          <w:lang w:bidi="ar-MA"/>
        </w:rPr>
        <w:t>09 دجنبر2019</w:t>
      </w:r>
      <w:r w:rsidR="00B95682">
        <w:rPr>
          <w:rFonts w:ascii="Arabic Typesetting" w:hAnsi="Arabic Typesetting" w:cs="Arabic Typesetting" w:hint="cs"/>
          <w:sz w:val="36"/>
          <w:szCs w:val="36"/>
          <w:rtl/>
          <w:lang w:bidi="ar-MA"/>
        </w:rPr>
        <w:t xml:space="preserve"> </w:t>
      </w:r>
      <w:r w:rsidRPr="00217C3E">
        <w:rPr>
          <w:rFonts w:ascii="Arabic Typesetting" w:hAnsi="Arabic Typesetting" w:cs="Arabic Typesetting" w:hint="cs"/>
          <w:sz w:val="36"/>
          <w:szCs w:val="36"/>
          <w:rtl/>
          <w:lang w:bidi="ar-MA"/>
        </w:rPr>
        <w:t>على الساعة الرابعة والنصف بعد الزوال.</w:t>
      </w:r>
    </w:p>
    <w:p w:rsidR="00217C3E" w:rsidRPr="00217C3E" w:rsidRDefault="00217C3E" w:rsidP="00BC231E">
      <w:pPr>
        <w:bidi/>
        <w:spacing w:after="120" w:line="480" w:lineRule="exact"/>
        <w:jc w:val="both"/>
        <w:rPr>
          <w:rFonts w:ascii="Arabic Typesetting" w:hAnsi="Arabic Typesetting" w:cs="Arabic Typesetting"/>
          <w:sz w:val="36"/>
          <w:szCs w:val="36"/>
          <w:rtl/>
          <w:lang w:bidi="ar-MA"/>
        </w:rPr>
      </w:pPr>
      <w:r w:rsidRPr="00217C3E">
        <w:rPr>
          <w:rFonts w:ascii="Arabic Typesetting" w:hAnsi="Arabic Typesetting" w:cs="Arabic Typesetting" w:hint="cs"/>
          <w:sz w:val="36"/>
          <w:szCs w:val="36"/>
          <w:rtl/>
          <w:lang w:bidi="ar-MA"/>
        </w:rPr>
        <w:t xml:space="preserve">تودع طلبات الدعم </w:t>
      </w:r>
      <w:r w:rsidR="00B95682">
        <w:rPr>
          <w:rFonts w:ascii="Arabic Typesetting" w:hAnsi="Arabic Typesetting" w:cs="Arabic Typesetting" w:hint="cs"/>
          <w:sz w:val="36"/>
          <w:szCs w:val="36"/>
          <w:rtl/>
          <w:lang w:bidi="ar-MA"/>
        </w:rPr>
        <w:t xml:space="preserve">مباشرة </w:t>
      </w:r>
      <w:r w:rsidRPr="00217C3E">
        <w:rPr>
          <w:rFonts w:ascii="Arabic Typesetting" w:hAnsi="Arabic Typesetting" w:cs="Arabic Typesetting" w:hint="cs"/>
          <w:sz w:val="36"/>
          <w:szCs w:val="36"/>
          <w:rtl/>
          <w:lang w:bidi="ar-MA"/>
        </w:rPr>
        <w:t>بالمديريات الاقليمية لوزارة التربية الوطنية والتكوين المهني والتعليم العالي والبحث</w:t>
      </w:r>
      <w:r w:rsidR="00B95682">
        <w:rPr>
          <w:rFonts w:ascii="Arabic Typesetting" w:hAnsi="Arabic Typesetting" w:cs="Arabic Typesetting" w:hint="cs"/>
          <w:sz w:val="36"/>
          <w:szCs w:val="36"/>
          <w:rtl/>
          <w:lang w:bidi="ar-MA"/>
        </w:rPr>
        <w:t xml:space="preserve"> العلمي</w:t>
      </w:r>
      <w:r w:rsidR="00BC231E">
        <w:rPr>
          <w:rFonts w:ascii="Arabic Typesetting" w:hAnsi="Arabic Typesetting" w:cs="Arabic Typesetting" w:hint="cs"/>
          <w:sz w:val="36"/>
          <w:szCs w:val="36"/>
          <w:rtl/>
          <w:lang w:bidi="ar-MA"/>
        </w:rPr>
        <w:t xml:space="preserve"> بالجهة</w:t>
      </w:r>
      <w:r w:rsidRPr="00217C3E">
        <w:rPr>
          <w:rFonts w:ascii="Arabic Typesetting" w:hAnsi="Arabic Typesetting" w:cs="Arabic Typesetting" w:hint="cs"/>
          <w:sz w:val="36"/>
          <w:szCs w:val="36"/>
          <w:rtl/>
          <w:lang w:bidi="ar-MA"/>
        </w:rPr>
        <w:t>.</w:t>
      </w:r>
    </w:p>
    <w:p w:rsidR="00217C3E" w:rsidRPr="00217C3E" w:rsidRDefault="00217C3E" w:rsidP="005230A0">
      <w:pPr>
        <w:bidi/>
        <w:spacing w:after="120" w:line="480" w:lineRule="exact"/>
        <w:jc w:val="both"/>
        <w:rPr>
          <w:rFonts w:ascii="Arabic Typesetting" w:hAnsi="Arabic Typesetting" w:cs="Arabic Typesetting"/>
          <w:sz w:val="36"/>
          <w:szCs w:val="36"/>
          <w:rtl/>
          <w:lang w:bidi="ar-MA"/>
        </w:rPr>
      </w:pPr>
      <w:r w:rsidRPr="00217C3E">
        <w:rPr>
          <w:rFonts w:ascii="Arabic Typesetting" w:hAnsi="Arabic Typesetting" w:cs="Arabic Typesetting" w:hint="cs"/>
          <w:sz w:val="36"/>
          <w:szCs w:val="36"/>
          <w:rtl/>
          <w:lang w:bidi="ar-MA"/>
        </w:rPr>
        <w:t xml:space="preserve">وتجدون </w:t>
      </w:r>
      <w:proofErr w:type="gramStart"/>
      <w:r w:rsidRPr="00217C3E">
        <w:rPr>
          <w:rFonts w:ascii="Arabic Typesetting" w:hAnsi="Arabic Typesetting" w:cs="Arabic Typesetting" w:hint="cs"/>
          <w:sz w:val="36"/>
          <w:szCs w:val="36"/>
          <w:rtl/>
          <w:lang w:bidi="ar-MA"/>
        </w:rPr>
        <w:t>رفقته :</w:t>
      </w:r>
      <w:proofErr w:type="gramEnd"/>
    </w:p>
    <w:p w:rsidR="00217C3E" w:rsidRPr="00217C3E" w:rsidRDefault="00217C3E" w:rsidP="005230A0">
      <w:pPr>
        <w:numPr>
          <w:ilvl w:val="0"/>
          <w:numId w:val="17"/>
        </w:numPr>
        <w:bidi/>
        <w:spacing w:after="120" w:line="480" w:lineRule="exact"/>
        <w:jc w:val="both"/>
        <w:rPr>
          <w:rFonts w:ascii="Arabic Typesetting" w:hAnsi="Arabic Typesetting" w:cs="Arabic Typesetting"/>
          <w:sz w:val="36"/>
          <w:szCs w:val="36"/>
          <w:rtl/>
          <w:lang w:bidi="ar-MA"/>
        </w:rPr>
      </w:pPr>
      <w:r w:rsidRPr="00217C3E">
        <w:rPr>
          <w:rFonts w:ascii="Arabic Typesetting" w:hAnsi="Arabic Typesetting" w:cs="Arabic Typesetting" w:hint="cs"/>
          <w:sz w:val="36"/>
          <w:szCs w:val="36"/>
          <w:rtl/>
          <w:lang w:bidi="ar-MA"/>
        </w:rPr>
        <w:t>لائحة الوثائق المطلوبة</w:t>
      </w:r>
      <w:r w:rsidR="00B95682">
        <w:rPr>
          <w:rFonts w:ascii="Arabic Typesetting" w:hAnsi="Arabic Typesetting" w:cs="Arabic Typesetting" w:hint="cs"/>
          <w:sz w:val="36"/>
          <w:szCs w:val="36"/>
          <w:rtl/>
          <w:lang w:bidi="ar-MA"/>
        </w:rPr>
        <w:t>؛</w:t>
      </w:r>
    </w:p>
    <w:p w:rsidR="00217C3E" w:rsidRPr="00217C3E" w:rsidRDefault="00217C3E" w:rsidP="005230A0">
      <w:pPr>
        <w:numPr>
          <w:ilvl w:val="0"/>
          <w:numId w:val="17"/>
        </w:numPr>
        <w:bidi/>
        <w:spacing w:after="120" w:line="480" w:lineRule="exact"/>
        <w:jc w:val="both"/>
        <w:rPr>
          <w:rFonts w:ascii="Arabic Typesetting" w:hAnsi="Arabic Typesetting" w:cs="Arabic Typesetting"/>
          <w:sz w:val="36"/>
          <w:szCs w:val="36"/>
          <w:rtl/>
          <w:lang w:bidi="ar-MA"/>
        </w:rPr>
      </w:pPr>
      <w:r w:rsidRPr="00217C3E">
        <w:rPr>
          <w:rFonts w:ascii="Arabic Typesetting" w:hAnsi="Arabic Typesetting" w:cs="Arabic Typesetting" w:hint="cs"/>
          <w:sz w:val="36"/>
          <w:szCs w:val="36"/>
          <w:rtl/>
          <w:lang w:bidi="ar-MA"/>
        </w:rPr>
        <w:t>دفتر التحملات</w:t>
      </w:r>
      <w:r w:rsidR="00B95682">
        <w:rPr>
          <w:rFonts w:ascii="Arabic Typesetting" w:hAnsi="Arabic Typesetting" w:cs="Arabic Typesetting" w:hint="cs"/>
          <w:sz w:val="36"/>
          <w:szCs w:val="36"/>
          <w:rtl/>
          <w:lang w:bidi="ar-MA"/>
        </w:rPr>
        <w:t>؛</w:t>
      </w:r>
      <w:r w:rsidRPr="00217C3E">
        <w:rPr>
          <w:rFonts w:ascii="Arabic Typesetting" w:hAnsi="Arabic Typesetting" w:cs="Arabic Typesetting" w:hint="cs"/>
          <w:sz w:val="36"/>
          <w:szCs w:val="36"/>
          <w:rtl/>
          <w:lang w:bidi="ar-MA"/>
        </w:rPr>
        <w:t xml:space="preserve"> </w:t>
      </w:r>
    </w:p>
    <w:p w:rsidR="00217C3E" w:rsidRPr="00217C3E" w:rsidRDefault="00217C3E" w:rsidP="005230A0">
      <w:pPr>
        <w:numPr>
          <w:ilvl w:val="0"/>
          <w:numId w:val="17"/>
        </w:numPr>
        <w:bidi/>
        <w:spacing w:after="120" w:line="480" w:lineRule="exact"/>
        <w:jc w:val="both"/>
        <w:rPr>
          <w:rFonts w:ascii="Arabic Typesetting" w:hAnsi="Arabic Typesetting" w:cs="Arabic Typesetting"/>
          <w:sz w:val="36"/>
          <w:szCs w:val="36"/>
          <w:rtl/>
          <w:lang w:bidi="ar-MA"/>
        </w:rPr>
      </w:pPr>
      <w:r w:rsidRPr="00217C3E">
        <w:rPr>
          <w:rFonts w:ascii="Arabic Typesetting" w:hAnsi="Arabic Typesetting" w:cs="Arabic Typesetting" w:hint="cs"/>
          <w:sz w:val="36"/>
          <w:szCs w:val="36"/>
          <w:rtl/>
          <w:lang w:bidi="ar-MA"/>
        </w:rPr>
        <w:t>نماذج الوثائق المطلوبة</w:t>
      </w:r>
      <w:r w:rsidR="00B95682">
        <w:rPr>
          <w:rFonts w:ascii="Arabic Typesetting" w:hAnsi="Arabic Typesetting" w:cs="Arabic Typesetting" w:hint="cs"/>
          <w:sz w:val="36"/>
          <w:szCs w:val="36"/>
          <w:rtl/>
          <w:lang w:bidi="ar-MA"/>
        </w:rPr>
        <w:t>.</w:t>
      </w:r>
      <w:r w:rsidRPr="00217C3E">
        <w:rPr>
          <w:rFonts w:ascii="Arabic Typesetting" w:hAnsi="Arabic Typesetting" w:cs="Arabic Typesetting" w:hint="cs"/>
          <w:sz w:val="36"/>
          <w:szCs w:val="36"/>
          <w:rtl/>
          <w:lang w:bidi="ar-MA"/>
        </w:rPr>
        <w:t xml:space="preserve"> </w:t>
      </w:r>
    </w:p>
    <w:p w:rsidR="00217C3E" w:rsidRPr="00217C3E" w:rsidRDefault="00217C3E" w:rsidP="00217C3E">
      <w:pPr>
        <w:bidi/>
        <w:spacing w:after="120" w:line="240" w:lineRule="auto"/>
        <w:jc w:val="both"/>
        <w:rPr>
          <w:rFonts w:ascii="Times New Roman" w:eastAsia="Times New Roman" w:hAnsi="Times New Roman" w:cs="AL-Mohanad Bold"/>
          <w:color w:val="000000"/>
          <w:sz w:val="28"/>
          <w:szCs w:val="28"/>
          <w:rtl/>
        </w:rPr>
      </w:pPr>
    </w:p>
    <w:p w:rsidR="00217C3E" w:rsidRPr="00217C3E" w:rsidRDefault="00217C3E" w:rsidP="00217C3E">
      <w:pPr>
        <w:bidi/>
        <w:spacing w:after="120" w:line="240" w:lineRule="auto"/>
        <w:jc w:val="both"/>
        <w:rPr>
          <w:rFonts w:ascii="Times New Roman" w:eastAsia="Times New Roman" w:hAnsi="Times New Roman" w:cs="AL-Mohanad Bold"/>
          <w:color w:val="000000"/>
          <w:sz w:val="28"/>
          <w:szCs w:val="28"/>
          <w:rtl/>
        </w:rPr>
      </w:pPr>
    </w:p>
    <w:p w:rsidR="00217C3E" w:rsidRDefault="00217C3E" w:rsidP="00217C3E">
      <w:pPr>
        <w:bidi/>
        <w:spacing w:after="0" w:line="240" w:lineRule="auto"/>
        <w:jc w:val="both"/>
        <w:rPr>
          <w:rFonts w:ascii="Arabic Typesetting" w:hAnsi="Arabic Typesetting" w:cs="Arabic Typesetting"/>
          <w:sz w:val="36"/>
          <w:szCs w:val="36"/>
          <w:lang w:bidi="ar-MA"/>
        </w:rPr>
      </w:pPr>
      <w:proofErr w:type="gramStart"/>
      <w:r w:rsidRPr="00217C3E">
        <w:rPr>
          <w:rFonts w:ascii="Arabic Typesetting" w:hAnsi="Arabic Typesetting" w:cs="Arabic Typesetting" w:hint="cs"/>
          <w:b/>
          <w:bCs/>
          <w:sz w:val="36"/>
          <w:szCs w:val="36"/>
          <w:rtl/>
          <w:lang w:bidi="ar-MA"/>
        </w:rPr>
        <w:t>ملحوظة</w:t>
      </w:r>
      <w:r w:rsidRPr="00217C3E">
        <w:rPr>
          <w:rFonts w:ascii="Arabic Typesetting" w:hAnsi="Arabic Typesetting" w:cs="Arabic Typesetting" w:hint="cs"/>
          <w:sz w:val="36"/>
          <w:szCs w:val="36"/>
          <w:rtl/>
          <w:lang w:bidi="ar-MA"/>
        </w:rPr>
        <w:t xml:space="preserve"> :</w:t>
      </w:r>
      <w:proofErr w:type="gramEnd"/>
      <w:r w:rsidRPr="00217C3E">
        <w:rPr>
          <w:rFonts w:ascii="Arabic Typesetting" w:hAnsi="Arabic Typesetting" w:cs="Arabic Typesetting" w:hint="cs"/>
          <w:sz w:val="36"/>
          <w:szCs w:val="36"/>
          <w:rtl/>
          <w:lang w:bidi="ar-MA"/>
        </w:rPr>
        <w:t xml:space="preserve"> </w:t>
      </w:r>
      <w:r w:rsidR="00741D9A">
        <w:rPr>
          <w:rFonts w:ascii="Arabic Typesetting" w:hAnsi="Arabic Typesetting" w:cs="Arabic Typesetting"/>
          <w:sz w:val="36"/>
          <w:szCs w:val="36"/>
          <w:lang w:bidi="ar-MA"/>
        </w:rPr>
        <w:t xml:space="preserve">- </w:t>
      </w:r>
      <w:r w:rsidRPr="00217C3E">
        <w:rPr>
          <w:rFonts w:ascii="Arabic Typesetting" w:hAnsi="Arabic Typesetting" w:cs="Arabic Typesetting" w:hint="cs"/>
          <w:sz w:val="36"/>
          <w:szCs w:val="36"/>
          <w:rtl/>
          <w:lang w:bidi="ar-MA"/>
        </w:rPr>
        <w:t>يرجى التقيد التام بالنماذج المرفقة علما أنه سيتم رفض أي طلب مخالف.</w:t>
      </w:r>
    </w:p>
    <w:p w:rsidR="00741D9A" w:rsidRPr="00217C3E" w:rsidRDefault="00741D9A" w:rsidP="00741D9A">
      <w:pPr>
        <w:bidi/>
        <w:spacing w:after="0" w:line="240" w:lineRule="auto"/>
        <w:ind w:left="992" w:hanging="142"/>
        <w:rPr>
          <w:rFonts w:ascii="Arabic Typesetting" w:hAnsi="Arabic Typesetting" w:cs="Arabic Typesetting"/>
          <w:sz w:val="36"/>
          <w:szCs w:val="36"/>
          <w:lang w:bidi="ar-MA"/>
        </w:rPr>
      </w:pPr>
      <w:r w:rsidRPr="00741D9A">
        <w:rPr>
          <w:rFonts w:ascii="Arabic Typesetting" w:hAnsi="Arabic Typesetting" w:cs="Arabic Typesetting" w:hint="cs"/>
          <w:sz w:val="36"/>
          <w:szCs w:val="36"/>
          <w:rtl/>
          <w:lang w:bidi="ar-MA"/>
        </w:rPr>
        <w:t>- بالنسبة للجمعيات التي تحتضن قاعات بأكثر من مؤسسة تعليمية تقدم ملفا واحدا يشمل لوائح الأطفال ولوائح المربيات والوثائق الخاصة بالمربيات واستعمالات الزمن الخاصة بكل مؤسسة وفق الشروط والضوابط أعلاه.</w:t>
      </w:r>
    </w:p>
    <w:bookmarkEnd w:id="0"/>
    <w:p w:rsidR="00F4468C" w:rsidRDefault="00F4468C" w:rsidP="00F4468C">
      <w:pPr>
        <w:rPr>
          <w:rtl/>
        </w:rPr>
      </w:pPr>
    </w:p>
    <w:sectPr w:rsidR="00F4468C" w:rsidSect="007911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890" w:right="1268" w:bottom="1701" w:left="1418" w:header="624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7151" w:rsidRDefault="00247151" w:rsidP="00B321EF">
      <w:pPr>
        <w:spacing w:after="0" w:line="240" w:lineRule="auto"/>
      </w:pPr>
      <w:r>
        <w:separator/>
      </w:r>
    </w:p>
  </w:endnote>
  <w:endnote w:type="continuationSeparator" w:id="0">
    <w:p w:rsidR="00247151" w:rsidRDefault="00247151" w:rsidP="00B321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abic Typesetting">
    <w:panose1 w:val="03020402040406030203"/>
    <w:charset w:val="B2"/>
    <w:family w:val="script"/>
    <w:pitch w:val="variable"/>
    <w:sig w:usb0="80002007" w:usb1="80000000" w:usb2="00000008" w:usb3="00000000" w:csb0="000000D3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altName w:val="Arial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L-Mohanad Bold">
    <w:altName w:val="Times New Roman"/>
    <w:panose1 w:val="00000000000000000000"/>
    <w:charset w:val="00"/>
    <w:family w:val="roman"/>
    <w:notTrueType/>
    <w:pitch w:val="default"/>
  </w:font>
  <w:font w:name="Sakkal Majalla">
    <w:panose1 w:val="02000000000000000000"/>
    <w:charset w:val="B2"/>
    <w:family w:val="auto"/>
    <w:pitch w:val="variable"/>
    <w:sig w:usb0="80002007" w:usb1="80000000" w:usb2="00000008" w:usb3="00000000" w:csb0="000000D3" w:csb1="00000000"/>
  </w:font>
  <w:font w:name="arabswell_1">
    <w:altName w:val="Arial"/>
    <w:charset w:val="B2"/>
    <w:family w:val="auto"/>
    <w:pitch w:val="variable"/>
    <w:sig w:usb0="00002001" w:usb1="00000000" w:usb2="00000000" w:usb3="00000000" w:csb0="00000040" w:csb1="00000000"/>
  </w:font>
  <w:font w:name="Samir_Khouaja_Maghribi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63C5" w:rsidRDefault="001063C5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7327" w:rsidRDefault="00DC3B0A" w:rsidP="003F495B">
    <w:pPr>
      <w:pStyle w:val="Pieddepage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3DD4C71" wp14:editId="1BCA52E9">
          <wp:simplePos x="0" y="0"/>
          <wp:positionH relativeFrom="page">
            <wp:posOffset>0</wp:posOffset>
          </wp:positionH>
          <wp:positionV relativeFrom="paragraph">
            <wp:posOffset>-285115</wp:posOffset>
          </wp:positionV>
          <wp:extent cx="7630160" cy="190500"/>
          <wp:effectExtent l="0" t="0" r="8890" b="0"/>
          <wp:wrapNone/>
          <wp:docPr id="16" name="Imag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duotone>
                      <a:prstClr val="black"/>
                      <a:srgbClr val="333366">
                        <a:tint val="45000"/>
                        <a:satMod val="400000"/>
                      </a:srgbClr>
                    </a:duoton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0160" cy="190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BDB6F8A" wp14:editId="6C52D221">
              <wp:simplePos x="0" y="0"/>
              <wp:positionH relativeFrom="column">
                <wp:posOffset>-221615</wp:posOffset>
              </wp:positionH>
              <wp:positionV relativeFrom="paragraph">
                <wp:posOffset>-127000</wp:posOffset>
              </wp:positionV>
              <wp:extent cx="7442200" cy="792480"/>
              <wp:effectExtent l="0" t="0" r="0" b="762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42200" cy="792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3673" w:rsidRPr="004A7E98" w:rsidRDefault="00CC2632" w:rsidP="00DC3B0A">
                          <w:pPr>
                            <w:bidi/>
                            <w:spacing w:after="0" w:line="240" w:lineRule="auto"/>
                            <w:ind w:left="522"/>
                            <w:jc w:val="center"/>
                            <w:rPr>
                              <w:rFonts w:cs="Samir_Khouaja_Maghribi"/>
                              <w:b/>
                              <w:bCs/>
                              <w:color w:val="002060"/>
                              <w:sz w:val="18"/>
                              <w:szCs w:val="18"/>
                              <w:rtl/>
                              <w:lang w:bidi="ar-MA"/>
                            </w:rPr>
                          </w:pPr>
                          <w:r>
                            <w:rPr>
                              <w:rFonts w:cs="Samir_Khouaja_Maghribi" w:hint="cs"/>
                              <w:b/>
                              <w:bCs/>
                              <w:color w:val="002060"/>
                              <w:sz w:val="18"/>
                              <w:szCs w:val="18"/>
                              <w:rtl/>
                              <w:lang w:bidi="ar-MA"/>
                            </w:rPr>
                            <w:t xml:space="preserve">                          </w:t>
                          </w:r>
                          <w:r w:rsidR="00FA0861">
                            <w:rPr>
                              <w:rFonts w:cs="Samir_Khouaja_Maghribi" w:hint="cs"/>
                              <w:b/>
                              <w:bCs/>
                              <w:color w:val="002060"/>
                              <w:sz w:val="18"/>
                              <w:szCs w:val="18"/>
                              <w:rtl/>
                              <w:lang w:bidi="ar-MA"/>
                            </w:rPr>
                            <w:t>مصلحة الشؤون القانونية والشراكة</w:t>
                          </w:r>
                        </w:p>
                        <w:p w:rsidR="004E7C16" w:rsidRPr="00D711E7" w:rsidRDefault="004E7C16" w:rsidP="001063C5">
                          <w:pPr>
                            <w:bidi/>
                            <w:spacing w:after="0" w:line="240" w:lineRule="auto"/>
                            <w:ind w:left="522"/>
                            <w:jc w:val="center"/>
                            <w:rPr>
                              <w:rFonts w:cs="Samir_Khouaja_Maghribi"/>
                              <w:szCs w:val="16"/>
                            </w:rPr>
                          </w:pPr>
                          <w:r w:rsidRPr="00D711E7">
                            <w:rPr>
                              <w:rFonts w:cs="Samir_Khouaja_Maghribi" w:hint="cs"/>
                              <w:b/>
                              <w:bCs/>
                              <w:color w:val="002060"/>
                              <w:sz w:val="16"/>
                              <w:szCs w:val="16"/>
                              <w:u w:val="single"/>
                              <w:rtl/>
                              <w:lang w:bidi="ar-MA"/>
                            </w:rPr>
                            <w:t>العنوان</w:t>
                          </w:r>
                          <w:r w:rsidRPr="00D711E7">
                            <w:rPr>
                              <w:rFonts w:cs="Samir_Khouaja_Maghribi" w:hint="cs"/>
                              <w:b/>
                              <w:bCs/>
                              <w:color w:val="002060"/>
                              <w:sz w:val="16"/>
                              <w:szCs w:val="16"/>
                              <w:rtl/>
                              <w:lang w:bidi="ar-MA"/>
                            </w:rPr>
                            <w:t>:</w:t>
                          </w:r>
                          <w:r w:rsidR="00CB32C1">
                            <w:rPr>
                              <w:rFonts w:cs="Samir_Khouaja_Maghribi" w:hint="cs"/>
                              <w:b/>
                              <w:bCs/>
                              <w:color w:val="002060"/>
                              <w:sz w:val="16"/>
                              <w:szCs w:val="16"/>
                              <w:rtl/>
                              <w:lang w:bidi="ar-MA"/>
                            </w:rPr>
                            <w:t xml:space="preserve"> </w:t>
                          </w:r>
                          <w:r w:rsidRPr="00D711E7">
                            <w:rPr>
                              <w:rFonts w:cs="Samir_Khouaja_Maghribi" w:hint="cs"/>
                              <w:b/>
                              <w:bCs/>
                              <w:color w:val="002060"/>
                              <w:sz w:val="16"/>
                              <w:szCs w:val="16"/>
                              <w:rtl/>
                              <w:lang w:bidi="ar-MA"/>
                            </w:rPr>
                            <w:t>شارع كمال الزبدي، حي الرياض، 10100،</w:t>
                          </w:r>
                          <w:r w:rsidR="001063C5">
                            <w:rPr>
                              <w:rFonts w:cs="Samir_Khouaja_Maghribi"/>
                              <w:b/>
                              <w:bCs/>
                              <w:color w:val="002060"/>
                              <w:sz w:val="16"/>
                              <w:szCs w:val="16"/>
                              <w:lang w:bidi="ar-MA"/>
                            </w:rPr>
                            <w:t xml:space="preserve"> </w:t>
                          </w:r>
                          <w:r w:rsidRPr="00D711E7">
                            <w:rPr>
                              <w:rFonts w:cs="Samir_Khouaja_Maghribi" w:hint="cs"/>
                              <w:b/>
                              <w:bCs/>
                              <w:color w:val="002060"/>
                              <w:sz w:val="16"/>
                              <w:szCs w:val="16"/>
                              <w:rtl/>
                              <w:lang w:bidi="ar-MA"/>
                            </w:rPr>
                            <w:t>الرباط</w:t>
                          </w:r>
                          <w:r w:rsidRPr="00D711E7">
                            <w:rPr>
                              <w:rFonts w:cs="Samir_Khouaja_Maghribi"/>
                              <w:b/>
                              <w:bCs/>
                              <w:color w:val="002060"/>
                              <w:sz w:val="16"/>
                              <w:szCs w:val="16"/>
                              <w:rtl/>
                              <w:lang w:bidi="ar-MA"/>
                            </w:rPr>
                            <w:t>–</w:t>
                          </w:r>
                          <w:r w:rsidRPr="00D711E7">
                            <w:rPr>
                              <w:rFonts w:cs="Samir_Khouaja_Maghribi" w:hint="cs"/>
                              <w:b/>
                              <w:bCs/>
                              <w:color w:val="002060"/>
                              <w:sz w:val="16"/>
                              <w:szCs w:val="16"/>
                              <w:u w:val="single"/>
                              <w:rtl/>
                              <w:lang w:bidi="ar-MA"/>
                            </w:rPr>
                            <w:t>الهاتف</w:t>
                          </w:r>
                          <w:r w:rsidRPr="00D711E7">
                            <w:rPr>
                              <w:rFonts w:cs="Samir_Khouaja_Maghribi" w:hint="cs"/>
                              <w:b/>
                              <w:bCs/>
                              <w:color w:val="002060"/>
                              <w:sz w:val="16"/>
                              <w:szCs w:val="16"/>
                              <w:rtl/>
                              <w:lang w:bidi="ar-MA"/>
                            </w:rPr>
                            <w:t> </w:t>
                          </w:r>
                          <w:r w:rsidRPr="00D711E7">
                            <w:rPr>
                              <w:rFonts w:cs="Samir_Khouaja_Maghribi"/>
                              <w:b/>
                              <w:bCs/>
                              <w:color w:val="002060"/>
                              <w:sz w:val="16"/>
                              <w:szCs w:val="16"/>
                              <w:lang w:bidi="ar-MA"/>
                            </w:rPr>
                            <w:t>:</w:t>
                          </w:r>
                          <w:r w:rsidRPr="00D711E7">
                            <w:rPr>
                              <w:rFonts w:cs="Samir_Khouaja_Maghribi" w:hint="cs"/>
                              <w:b/>
                              <w:bCs/>
                              <w:color w:val="002060"/>
                              <w:sz w:val="16"/>
                              <w:szCs w:val="16"/>
                              <w:rtl/>
                              <w:lang w:bidi="ar-MA"/>
                            </w:rPr>
                            <w:t> </w:t>
                          </w:r>
                          <w:r w:rsidR="00F03F69" w:rsidRPr="00D711E7">
                            <w:rPr>
                              <w:rFonts w:cs="Samir_Khouaja_Maghribi"/>
                              <w:b/>
                              <w:bCs/>
                              <w:color w:val="002060"/>
                              <w:sz w:val="16"/>
                              <w:szCs w:val="16"/>
                              <w:lang w:bidi="ar-MA"/>
                            </w:rPr>
                            <w:t xml:space="preserve"> </w:t>
                          </w:r>
                          <w:r w:rsidRPr="00D711E7">
                            <w:rPr>
                              <w:rFonts w:cs="Samir_Khouaja_Maghribi" w:hint="cs"/>
                              <w:b/>
                              <w:bCs/>
                              <w:color w:val="002060"/>
                              <w:sz w:val="16"/>
                              <w:szCs w:val="16"/>
                              <w:rtl/>
                              <w:lang w:bidi="ar-MA"/>
                            </w:rPr>
                            <w:t>0600004219</w:t>
                          </w:r>
                          <w:r w:rsidR="00F03F69" w:rsidRPr="00D711E7">
                            <w:rPr>
                              <w:rFonts w:cs="Samir_Khouaja_Maghribi"/>
                              <w:b/>
                              <w:bCs/>
                              <w:color w:val="002060"/>
                              <w:sz w:val="16"/>
                              <w:szCs w:val="16"/>
                              <w:lang w:bidi="ar-MA"/>
                            </w:rPr>
                            <w:t xml:space="preserve"> </w:t>
                          </w:r>
                          <w:r w:rsidRPr="00D711E7">
                            <w:rPr>
                              <w:rFonts w:cs="Samir_Khouaja_Maghribi" w:hint="cs"/>
                              <w:b/>
                              <w:bCs/>
                              <w:color w:val="002060"/>
                              <w:sz w:val="16"/>
                              <w:szCs w:val="16"/>
                              <w:rtl/>
                              <w:lang w:bidi="ar-MA"/>
                            </w:rPr>
                            <w:t>/</w:t>
                          </w:r>
                          <w:r w:rsidRPr="00D711E7">
                            <w:rPr>
                              <w:rFonts w:cs="Samir_Khouaja_Maghribi"/>
                              <w:b/>
                              <w:bCs/>
                              <w:color w:val="002060"/>
                              <w:sz w:val="16"/>
                              <w:szCs w:val="16"/>
                              <w:lang w:bidi="ar-MA"/>
                            </w:rPr>
                            <w:t xml:space="preserve"> </w:t>
                          </w:r>
                          <w:r w:rsidRPr="00D711E7">
                            <w:rPr>
                              <w:rFonts w:cs="Samir_Khouaja_Maghribi" w:hint="cs"/>
                              <w:b/>
                              <w:bCs/>
                              <w:color w:val="002060"/>
                              <w:sz w:val="16"/>
                              <w:szCs w:val="16"/>
                              <w:rtl/>
                              <w:lang w:bidi="ar-MA"/>
                            </w:rPr>
                            <w:t>0600004222</w:t>
                          </w:r>
                          <w:r w:rsidRPr="00D711E7">
                            <w:rPr>
                              <w:rFonts w:cs="Samir_Khouaja_Maghribi" w:hint="cs"/>
                              <w:color w:val="002060"/>
                              <w:sz w:val="16"/>
                              <w:szCs w:val="16"/>
                              <w:rtl/>
                              <w:lang w:bidi="ar-MA"/>
                            </w:rPr>
                            <w:t xml:space="preserve"> </w:t>
                          </w:r>
                          <w:r w:rsidRPr="00D711E7">
                            <w:rPr>
                              <w:rFonts w:cs="Samir_Khouaja_Maghribi" w:hint="cs"/>
                              <w:b/>
                              <w:bCs/>
                              <w:color w:val="002060"/>
                              <w:sz w:val="16"/>
                              <w:szCs w:val="16"/>
                              <w:u w:val="single"/>
                              <w:rtl/>
                              <w:lang w:bidi="ar-MA"/>
                            </w:rPr>
                            <w:t>الفاكس</w:t>
                          </w:r>
                          <w:r w:rsidR="001063C5">
                            <w:rPr>
                              <w:rFonts w:cs="Samir_Khouaja_Maghribi" w:hint="cs"/>
                              <w:b/>
                              <w:bCs/>
                              <w:color w:val="002060"/>
                              <w:sz w:val="16"/>
                              <w:szCs w:val="16"/>
                              <w:rtl/>
                              <w:lang w:bidi="ar-MA"/>
                            </w:rPr>
                            <w:t xml:space="preserve">: </w:t>
                          </w:r>
                          <w:r w:rsidR="001063C5">
                            <w:rPr>
                              <w:rFonts w:cs="Samir_Khouaja_Maghribi"/>
                              <w:b/>
                              <w:bCs/>
                              <w:color w:val="002060"/>
                              <w:sz w:val="16"/>
                              <w:szCs w:val="16"/>
                              <w:lang w:bidi="ar-MA"/>
                            </w:rPr>
                            <w:t>0537716049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DB6F8A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-17.45pt;margin-top:-10pt;width:586pt;height:62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" filled="f" stroked="f">
              <v:textbox>
                <w:txbxContent>
                  <w:p w:rsidR="00303673" w:rsidRPr="004A7E98" w:rsidRDefault="00CC2632" w:rsidP="00DC3B0A">
                    <w:pPr>
                      <w:bidi/>
                      <w:spacing w:after="0" w:line="240" w:lineRule="auto"/>
                      <w:ind w:left="522"/>
                      <w:jc w:val="center"/>
                      <w:rPr>
                        <w:rFonts w:cs="Samir_Khouaja_Maghribi"/>
                        <w:b/>
                        <w:bCs/>
                        <w:color w:val="002060"/>
                        <w:sz w:val="18"/>
                        <w:szCs w:val="18"/>
                        <w:rtl/>
                        <w:lang w:bidi="ar-MA"/>
                      </w:rPr>
                    </w:pPr>
                    <w:r>
                      <w:rPr>
                        <w:rFonts w:cs="Samir_Khouaja_Maghribi" w:hint="cs"/>
                        <w:b/>
                        <w:bCs/>
                        <w:color w:val="002060"/>
                        <w:sz w:val="18"/>
                        <w:szCs w:val="18"/>
                        <w:rtl/>
                        <w:lang w:bidi="ar-MA"/>
                      </w:rPr>
                      <w:t xml:space="preserve">                          </w:t>
                    </w:r>
                    <w:r w:rsidR="00FA0861">
                      <w:rPr>
                        <w:rFonts w:cs="Samir_Khouaja_Maghribi" w:hint="cs"/>
                        <w:b/>
                        <w:bCs/>
                        <w:color w:val="002060"/>
                        <w:sz w:val="18"/>
                        <w:szCs w:val="18"/>
                        <w:rtl/>
                        <w:lang w:bidi="ar-MA"/>
                      </w:rPr>
                      <w:t>مصلحة الشؤون القانونية والشراكة</w:t>
                    </w:r>
                  </w:p>
                  <w:p w:rsidR="004E7C16" w:rsidRPr="00D711E7" w:rsidRDefault="004E7C16" w:rsidP="001063C5">
                    <w:pPr>
                      <w:bidi/>
                      <w:spacing w:after="0" w:line="240" w:lineRule="auto"/>
                      <w:ind w:left="522"/>
                      <w:jc w:val="center"/>
                      <w:rPr>
                        <w:rFonts w:cs="Samir_Khouaja_Maghribi"/>
                        <w:szCs w:val="16"/>
                      </w:rPr>
                    </w:pPr>
                    <w:r w:rsidRPr="00D711E7">
                      <w:rPr>
                        <w:rFonts w:cs="Samir_Khouaja_Maghribi" w:hint="cs"/>
                        <w:b/>
                        <w:bCs/>
                        <w:color w:val="002060"/>
                        <w:sz w:val="16"/>
                        <w:szCs w:val="16"/>
                        <w:u w:val="single"/>
                        <w:rtl/>
                        <w:lang w:bidi="ar-MA"/>
                      </w:rPr>
                      <w:t>العنوان</w:t>
                    </w:r>
                    <w:r w:rsidRPr="00D711E7">
                      <w:rPr>
                        <w:rFonts w:cs="Samir_Khouaja_Maghribi" w:hint="cs"/>
                        <w:b/>
                        <w:bCs/>
                        <w:color w:val="002060"/>
                        <w:sz w:val="16"/>
                        <w:szCs w:val="16"/>
                        <w:rtl/>
                        <w:lang w:bidi="ar-MA"/>
                      </w:rPr>
                      <w:t>:</w:t>
                    </w:r>
                    <w:r w:rsidR="00CB32C1">
                      <w:rPr>
                        <w:rFonts w:cs="Samir_Khouaja_Maghribi" w:hint="cs"/>
                        <w:b/>
                        <w:bCs/>
                        <w:color w:val="002060"/>
                        <w:sz w:val="16"/>
                        <w:szCs w:val="16"/>
                        <w:rtl/>
                        <w:lang w:bidi="ar-MA"/>
                      </w:rPr>
                      <w:t xml:space="preserve"> </w:t>
                    </w:r>
                    <w:r w:rsidRPr="00D711E7">
                      <w:rPr>
                        <w:rFonts w:cs="Samir_Khouaja_Maghribi" w:hint="cs"/>
                        <w:b/>
                        <w:bCs/>
                        <w:color w:val="002060"/>
                        <w:sz w:val="16"/>
                        <w:szCs w:val="16"/>
                        <w:rtl/>
                        <w:lang w:bidi="ar-MA"/>
                      </w:rPr>
                      <w:t>شارع كمال الزبدي، حي الرياض، 10100،</w:t>
                    </w:r>
                    <w:r w:rsidR="001063C5">
                      <w:rPr>
                        <w:rFonts w:cs="Samir_Khouaja_Maghribi"/>
                        <w:b/>
                        <w:bCs/>
                        <w:color w:val="002060"/>
                        <w:sz w:val="16"/>
                        <w:szCs w:val="16"/>
                        <w:lang w:bidi="ar-MA"/>
                      </w:rPr>
                      <w:t xml:space="preserve"> </w:t>
                    </w:r>
                    <w:r w:rsidRPr="00D711E7">
                      <w:rPr>
                        <w:rFonts w:cs="Samir_Khouaja_Maghribi" w:hint="cs"/>
                        <w:b/>
                        <w:bCs/>
                        <w:color w:val="002060"/>
                        <w:sz w:val="16"/>
                        <w:szCs w:val="16"/>
                        <w:rtl/>
                        <w:lang w:bidi="ar-MA"/>
                      </w:rPr>
                      <w:t>الرباط</w:t>
                    </w:r>
                    <w:r w:rsidRPr="00D711E7">
                      <w:rPr>
                        <w:rFonts w:cs="Samir_Khouaja_Maghribi"/>
                        <w:b/>
                        <w:bCs/>
                        <w:color w:val="002060"/>
                        <w:sz w:val="16"/>
                        <w:szCs w:val="16"/>
                        <w:rtl/>
                        <w:lang w:bidi="ar-MA"/>
                      </w:rPr>
                      <w:t>–</w:t>
                    </w:r>
                    <w:r w:rsidRPr="00D711E7">
                      <w:rPr>
                        <w:rFonts w:cs="Samir_Khouaja_Maghribi" w:hint="cs"/>
                        <w:b/>
                        <w:bCs/>
                        <w:color w:val="002060"/>
                        <w:sz w:val="16"/>
                        <w:szCs w:val="16"/>
                        <w:u w:val="single"/>
                        <w:rtl/>
                        <w:lang w:bidi="ar-MA"/>
                      </w:rPr>
                      <w:t>الهاتف</w:t>
                    </w:r>
                    <w:r w:rsidRPr="00D711E7">
                      <w:rPr>
                        <w:rFonts w:cs="Samir_Khouaja_Maghribi" w:hint="cs"/>
                        <w:b/>
                        <w:bCs/>
                        <w:color w:val="002060"/>
                        <w:sz w:val="16"/>
                        <w:szCs w:val="16"/>
                        <w:rtl/>
                        <w:lang w:bidi="ar-MA"/>
                      </w:rPr>
                      <w:t> </w:t>
                    </w:r>
                    <w:r w:rsidRPr="00D711E7">
                      <w:rPr>
                        <w:rFonts w:cs="Samir_Khouaja_Maghribi"/>
                        <w:b/>
                        <w:bCs/>
                        <w:color w:val="002060"/>
                        <w:sz w:val="16"/>
                        <w:szCs w:val="16"/>
                        <w:lang w:bidi="ar-MA"/>
                      </w:rPr>
                      <w:t>:</w:t>
                    </w:r>
                    <w:r w:rsidRPr="00D711E7">
                      <w:rPr>
                        <w:rFonts w:cs="Samir_Khouaja_Maghribi" w:hint="cs"/>
                        <w:b/>
                        <w:bCs/>
                        <w:color w:val="002060"/>
                        <w:sz w:val="16"/>
                        <w:szCs w:val="16"/>
                        <w:rtl/>
                        <w:lang w:bidi="ar-MA"/>
                      </w:rPr>
                      <w:t> </w:t>
                    </w:r>
                    <w:r w:rsidR="00F03F69" w:rsidRPr="00D711E7">
                      <w:rPr>
                        <w:rFonts w:cs="Samir_Khouaja_Maghribi"/>
                        <w:b/>
                        <w:bCs/>
                        <w:color w:val="002060"/>
                        <w:sz w:val="16"/>
                        <w:szCs w:val="16"/>
                        <w:lang w:bidi="ar-MA"/>
                      </w:rPr>
                      <w:t xml:space="preserve"> </w:t>
                    </w:r>
                    <w:r w:rsidRPr="00D711E7">
                      <w:rPr>
                        <w:rFonts w:cs="Samir_Khouaja_Maghribi" w:hint="cs"/>
                        <w:b/>
                        <w:bCs/>
                        <w:color w:val="002060"/>
                        <w:sz w:val="16"/>
                        <w:szCs w:val="16"/>
                        <w:rtl/>
                        <w:lang w:bidi="ar-MA"/>
                      </w:rPr>
                      <w:t>0600004219</w:t>
                    </w:r>
                    <w:r w:rsidR="00F03F69" w:rsidRPr="00D711E7">
                      <w:rPr>
                        <w:rFonts w:cs="Samir_Khouaja_Maghribi"/>
                        <w:b/>
                        <w:bCs/>
                        <w:color w:val="002060"/>
                        <w:sz w:val="16"/>
                        <w:szCs w:val="16"/>
                        <w:lang w:bidi="ar-MA"/>
                      </w:rPr>
                      <w:t xml:space="preserve"> </w:t>
                    </w:r>
                    <w:r w:rsidRPr="00D711E7">
                      <w:rPr>
                        <w:rFonts w:cs="Samir_Khouaja_Maghribi" w:hint="cs"/>
                        <w:b/>
                        <w:bCs/>
                        <w:color w:val="002060"/>
                        <w:sz w:val="16"/>
                        <w:szCs w:val="16"/>
                        <w:rtl/>
                        <w:lang w:bidi="ar-MA"/>
                      </w:rPr>
                      <w:t>/</w:t>
                    </w:r>
                    <w:r w:rsidRPr="00D711E7">
                      <w:rPr>
                        <w:rFonts w:cs="Samir_Khouaja_Maghribi"/>
                        <w:b/>
                        <w:bCs/>
                        <w:color w:val="002060"/>
                        <w:sz w:val="16"/>
                        <w:szCs w:val="16"/>
                        <w:lang w:bidi="ar-MA"/>
                      </w:rPr>
                      <w:t xml:space="preserve"> </w:t>
                    </w:r>
                    <w:r w:rsidRPr="00D711E7">
                      <w:rPr>
                        <w:rFonts w:cs="Samir_Khouaja_Maghribi" w:hint="cs"/>
                        <w:b/>
                        <w:bCs/>
                        <w:color w:val="002060"/>
                        <w:sz w:val="16"/>
                        <w:szCs w:val="16"/>
                        <w:rtl/>
                        <w:lang w:bidi="ar-MA"/>
                      </w:rPr>
                      <w:t>0600004222</w:t>
                    </w:r>
                    <w:r w:rsidRPr="00D711E7">
                      <w:rPr>
                        <w:rFonts w:cs="Samir_Khouaja_Maghribi" w:hint="cs"/>
                        <w:color w:val="002060"/>
                        <w:sz w:val="16"/>
                        <w:szCs w:val="16"/>
                        <w:rtl/>
                        <w:lang w:bidi="ar-MA"/>
                      </w:rPr>
                      <w:t xml:space="preserve"> </w:t>
                    </w:r>
                    <w:r w:rsidRPr="00D711E7">
                      <w:rPr>
                        <w:rFonts w:cs="Samir_Khouaja_Maghribi" w:hint="cs"/>
                        <w:b/>
                        <w:bCs/>
                        <w:color w:val="002060"/>
                        <w:sz w:val="16"/>
                        <w:szCs w:val="16"/>
                        <w:u w:val="single"/>
                        <w:rtl/>
                        <w:lang w:bidi="ar-MA"/>
                      </w:rPr>
                      <w:t>الفاكس</w:t>
                    </w:r>
                    <w:r w:rsidR="001063C5">
                      <w:rPr>
                        <w:rFonts w:cs="Samir_Khouaja_Maghribi" w:hint="cs"/>
                        <w:b/>
                        <w:bCs/>
                        <w:color w:val="002060"/>
                        <w:sz w:val="16"/>
                        <w:szCs w:val="16"/>
                        <w:rtl/>
                        <w:lang w:bidi="ar-MA"/>
                      </w:rPr>
                      <w:t xml:space="preserve">: </w:t>
                    </w:r>
                    <w:r w:rsidR="001063C5">
                      <w:rPr>
                        <w:rFonts w:cs="Samir_Khouaja_Maghribi"/>
                        <w:b/>
                        <w:bCs/>
                        <w:color w:val="002060"/>
                        <w:sz w:val="16"/>
                        <w:szCs w:val="16"/>
                        <w:lang w:bidi="ar-MA"/>
                      </w:rPr>
                      <w:t>0537716049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63C5" w:rsidRDefault="001063C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7151" w:rsidRDefault="00247151" w:rsidP="00B321EF">
      <w:pPr>
        <w:spacing w:after="0" w:line="240" w:lineRule="auto"/>
      </w:pPr>
      <w:r>
        <w:separator/>
      </w:r>
    </w:p>
  </w:footnote>
  <w:footnote w:type="continuationSeparator" w:id="0">
    <w:p w:rsidR="00247151" w:rsidRDefault="00247151" w:rsidP="00B321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63C5" w:rsidRDefault="001063C5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7327" w:rsidRDefault="001007EA" w:rsidP="008443AD">
    <w:pPr>
      <w:pStyle w:val="En-tte"/>
      <w:jc w:val="cent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0D1FD426" wp14:editId="191A6A2F">
          <wp:simplePos x="0" y="0"/>
          <wp:positionH relativeFrom="column">
            <wp:posOffset>33020</wp:posOffset>
          </wp:positionH>
          <wp:positionV relativeFrom="paragraph">
            <wp:posOffset>-300990</wp:posOffset>
          </wp:positionV>
          <wp:extent cx="5657850" cy="921214"/>
          <wp:effectExtent l="0" t="0" r="0" b="0"/>
          <wp:wrapNone/>
          <wp:docPr id="14" name="Imag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 descr="Logo_ofppt_amazigh_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662801" cy="9220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C02B7" w:rsidRDefault="007C02B7">
    <w:pPr>
      <w:pStyle w:val="En-tte"/>
    </w:pPr>
  </w:p>
  <w:p w:rsidR="007C02B7" w:rsidRDefault="007C02B7">
    <w:pPr>
      <w:pStyle w:val="En-tte"/>
    </w:pPr>
  </w:p>
  <w:p w:rsidR="006A7327" w:rsidRPr="007C02B7" w:rsidRDefault="0021036A" w:rsidP="007C02B7">
    <w:pPr>
      <w:pStyle w:val="En-tte"/>
      <w:jc w:val="center"/>
      <w:rPr>
        <w:rFonts w:cs="arabswell_1"/>
        <w:rtl/>
        <w:lang w:bidi="ar-MA"/>
      </w:rPr>
    </w:pPr>
    <w:r w:rsidRPr="007C02B7">
      <w:rPr>
        <w:rFonts w:cs="arabswell_1"/>
        <w:noProof/>
      </w:rPr>
      <w:drawing>
        <wp:anchor distT="0" distB="0" distL="114300" distR="114300" simplePos="0" relativeHeight="251666944" behindDoc="0" locked="0" layoutInCell="1" allowOverlap="1" wp14:anchorId="25683F47" wp14:editId="2B505518">
          <wp:simplePos x="0" y="0"/>
          <wp:positionH relativeFrom="page">
            <wp:posOffset>-161925</wp:posOffset>
          </wp:positionH>
          <wp:positionV relativeFrom="paragraph">
            <wp:posOffset>142875</wp:posOffset>
          </wp:positionV>
          <wp:extent cx="8128000" cy="141605"/>
          <wp:effectExtent l="0" t="0" r="6350" b="0"/>
          <wp:wrapNone/>
          <wp:docPr id="15" name="Imag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duotone>
                      <a:prstClr val="black"/>
                      <a:srgbClr val="333366">
                        <a:tint val="45000"/>
                        <a:satMod val="400000"/>
                      </a:srgbClr>
                    </a:duotone>
                  </a:blip>
                  <a:srcRect/>
                  <a:stretch>
                    <a:fillRect/>
                  </a:stretch>
                </pic:blipFill>
                <pic:spPr bwMode="auto">
                  <a:xfrm flipV="1">
                    <a:off x="0" y="0"/>
                    <a:ext cx="8128000" cy="1416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63C5" w:rsidRDefault="001063C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47EF1"/>
    <w:multiLevelType w:val="hybridMultilevel"/>
    <w:tmpl w:val="5D6E9EEC"/>
    <w:lvl w:ilvl="0" w:tplc="69CE7022">
      <w:start w:val="1"/>
      <w:numFmt w:val="bullet"/>
      <w:lvlText w:val=""/>
      <w:lvlJc w:val="left"/>
      <w:pPr>
        <w:ind w:left="1428" w:hanging="360"/>
      </w:pPr>
      <w:rPr>
        <w:rFonts w:ascii="Wingdings" w:hAnsi="Wingdings" w:hint="default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B321F5A"/>
    <w:multiLevelType w:val="hybridMultilevel"/>
    <w:tmpl w:val="4888D66C"/>
    <w:lvl w:ilvl="0" w:tplc="C68A502E">
      <w:start w:val="5"/>
      <w:numFmt w:val="bullet"/>
      <w:lvlText w:val="-"/>
      <w:lvlJc w:val="left"/>
      <w:pPr>
        <w:ind w:left="920" w:hanging="360"/>
      </w:pPr>
      <w:rPr>
        <w:rFonts w:ascii="Simplified Arabic" w:eastAsiaTheme="minorHAnsi" w:hAnsi="Simplified Arabic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2" w15:restartNumberingAfterBreak="0">
    <w:nsid w:val="118F581A"/>
    <w:multiLevelType w:val="hybridMultilevel"/>
    <w:tmpl w:val="EA1CC1EE"/>
    <w:lvl w:ilvl="0" w:tplc="2E6AE0C8">
      <w:start w:val="5"/>
      <w:numFmt w:val="bullet"/>
      <w:lvlText w:val="-"/>
      <w:lvlJc w:val="left"/>
      <w:pPr>
        <w:ind w:left="921" w:hanging="360"/>
      </w:pPr>
      <w:rPr>
        <w:rFonts w:ascii="Arabic Typesetting" w:eastAsiaTheme="minorHAnsi" w:hAnsi="Arabic Typesetting" w:cs="Arabic Typesetting" w:hint="default"/>
        <w:sz w:val="32"/>
      </w:rPr>
    </w:lvl>
    <w:lvl w:ilvl="1" w:tplc="040C0003" w:tentative="1">
      <w:start w:val="1"/>
      <w:numFmt w:val="bullet"/>
      <w:lvlText w:val="o"/>
      <w:lvlJc w:val="left"/>
      <w:pPr>
        <w:ind w:left="16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1" w:hanging="360"/>
      </w:pPr>
      <w:rPr>
        <w:rFonts w:ascii="Wingdings" w:hAnsi="Wingdings" w:hint="default"/>
      </w:rPr>
    </w:lvl>
  </w:abstractNum>
  <w:abstractNum w:abstractNumId="3" w15:restartNumberingAfterBreak="0">
    <w:nsid w:val="1ADD3BF8"/>
    <w:multiLevelType w:val="hybridMultilevel"/>
    <w:tmpl w:val="BBD445D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8C0A0E"/>
    <w:multiLevelType w:val="hybridMultilevel"/>
    <w:tmpl w:val="D0BA1F8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7C631F"/>
    <w:multiLevelType w:val="hybridMultilevel"/>
    <w:tmpl w:val="03F67072"/>
    <w:lvl w:ilvl="0" w:tplc="F35A74F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7A7BF1"/>
    <w:multiLevelType w:val="hybridMultilevel"/>
    <w:tmpl w:val="23E21180"/>
    <w:lvl w:ilvl="0" w:tplc="69CE7022">
      <w:start w:val="1"/>
      <w:numFmt w:val="bullet"/>
      <w:lvlText w:val=""/>
      <w:lvlJc w:val="left"/>
      <w:pPr>
        <w:ind w:left="1145" w:hanging="360"/>
      </w:pPr>
      <w:rPr>
        <w:rFonts w:ascii="Wingdings" w:hAnsi="Wingdings" w:hint="default"/>
        <w:sz w:val="28"/>
        <w:szCs w:val="28"/>
        <w:lang w:bidi="ar-MA"/>
      </w:rPr>
    </w:lvl>
    <w:lvl w:ilvl="1" w:tplc="040C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7" w15:restartNumberingAfterBreak="0">
    <w:nsid w:val="2FFF0320"/>
    <w:multiLevelType w:val="hybridMultilevel"/>
    <w:tmpl w:val="6146569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6812E5F"/>
    <w:multiLevelType w:val="hybridMultilevel"/>
    <w:tmpl w:val="374A7C78"/>
    <w:lvl w:ilvl="0" w:tplc="040C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9" w15:restartNumberingAfterBreak="0">
    <w:nsid w:val="3EED51BA"/>
    <w:multiLevelType w:val="hybridMultilevel"/>
    <w:tmpl w:val="3E40A47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012319"/>
    <w:multiLevelType w:val="hybridMultilevel"/>
    <w:tmpl w:val="EF8EBA68"/>
    <w:lvl w:ilvl="0" w:tplc="9CD082F2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 w15:restartNumberingAfterBreak="0">
    <w:nsid w:val="4BBE05CF"/>
    <w:multiLevelType w:val="hybridMultilevel"/>
    <w:tmpl w:val="8FC87028"/>
    <w:lvl w:ilvl="0" w:tplc="2D9E6B24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4E991985"/>
    <w:multiLevelType w:val="hybridMultilevel"/>
    <w:tmpl w:val="94249A08"/>
    <w:lvl w:ilvl="0" w:tplc="12F6E86C">
      <w:numFmt w:val="bullet"/>
      <w:lvlText w:val=""/>
      <w:lvlJc w:val="left"/>
      <w:pPr>
        <w:ind w:left="1428" w:hanging="360"/>
      </w:pPr>
      <w:rPr>
        <w:rFonts w:ascii="Wingdings" w:eastAsia="Times New Roman" w:hAnsi="Wingdings" w:hint="default"/>
        <w:sz w:val="24"/>
        <w:szCs w:val="24"/>
        <w:lang w:bidi="ar-MA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55210A93"/>
    <w:multiLevelType w:val="hybridMultilevel"/>
    <w:tmpl w:val="BFEC386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9B67EE"/>
    <w:multiLevelType w:val="hybridMultilevel"/>
    <w:tmpl w:val="C024B8F0"/>
    <w:lvl w:ilvl="0" w:tplc="4B183A30">
      <w:numFmt w:val="bullet"/>
      <w:lvlText w:val="-"/>
      <w:lvlJc w:val="left"/>
      <w:pPr>
        <w:ind w:left="720" w:hanging="360"/>
      </w:pPr>
      <w:rPr>
        <w:rFonts w:ascii="Traditional Arabic" w:eastAsiaTheme="minorHAnsi" w:hAnsi="Traditional Arabic" w:cs="Traditional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1B31DA"/>
    <w:multiLevelType w:val="hybridMultilevel"/>
    <w:tmpl w:val="847E7978"/>
    <w:lvl w:ilvl="0" w:tplc="6A9AEE68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710C1775"/>
    <w:multiLevelType w:val="hybridMultilevel"/>
    <w:tmpl w:val="36E450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8C21D0"/>
    <w:multiLevelType w:val="hybridMultilevel"/>
    <w:tmpl w:val="DC9A94DA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7559248B"/>
    <w:multiLevelType w:val="hybridMultilevel"/>
    <w:tmpl w:val="5984A99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"/>
  </w:num>
  <w:num w:numId="3">
    <w:abstractNumId w:val="2"/>
  </w:num>
  <w:num w:numId="4">
    <w:abstractNumId w:val="1"/>
  </w:num>
  <w:num w:numId="5">
    <w:abstractNumId w:val="16"/>
  </w:num>
  <w:num w:numId="6">
    <w:abstractNumId w:val="4"/>
  </w:num>
  <w:num w:numId="7">
    <w:abstractNumId w:val="14"/>
  </w:num>
  <w:num w:numId="8">
    <w:abstractNumId w:val="5"/>
  </w:num>
  <w:num w:numId="9">
    <w:abstractNumId w:val="18"/>
  </w:num>
  <w:num w:numId="10">
    <w:abstractNumId w:val="8"/>
  </w:num>
  <w:num w:numId="11">
    <w:abstractNumId w:val="6"/>
  </w:num>
  <w:num w:numId="12">
    <w:abstractNumId w:val="0"/>
  </w:num>
  <w:num w:numId="13">
    <w:abstractNumId w:val="7"/>
  </w:num>
  <w:num w:numId="14">
    <w:abstractNumId w:val="17"/>
  </w:num>
  <w:num w:numId="15">
    <w:abstractNumId w:val="12"/>
  </w:num>
  <w:num w:numId="16">
    <w:abstractNumId w:val="10"/>
  </w:num>
  <w:num w:numId="17">
    <w:abstractNumId w:val="9"/>
  </w:num>
  <w:num w:numId="18">
    <w:abstractNumId w:val="15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2B76"/>
    <w:rsid w:val="0000069A"/>
    <w:rsid w:val="0000531D"/>
    <w:rsid w:val="00020B16"/>
    <w:rsid w:val="00023A8F"/>
    <w:rsid w:val="000248F4"/>
    <w:rsid w:val="0002523B"/>
    <w:rsid w:val="0003042D"/>
    <w:rsid w:val="00031457"/>
    <w:rsid w:val="00032225"/>
    <w:rsid w:val="000331D8"/>
    <w:rsid w:val="000354F6"/>
    <w:rsid w:val="00047EF2"/>
    <w:rsid w:val="00050258"/>
    <w:rsid w:val="000547E0"/>
    <w:rsid w:val="0006255E"/>
    <w:rsid w:val="000970F2"/>
    <w:rsid w:val="00097D55"/>
    <w:rsid w:val="000B17A5"/>
    <w:rsid w:val="000C4557"/>
    <w:rsid w:val="000D2B76"/>
    <w:rsid w:val="000E0372"/>
    <w:rsid w:val="000E7F21"/>
    <w:rsid w:val="000F11B7"/>
    <w:rsid w:val="001007EA"/>
    <w:rsid w:val="001063C5"/>
    <w:rsid w:val="00106C54"/>
    <w:rsid w:val="001157F0"/>
    <w:rsid w:val="00120839"/>
    <w:rsid w:val="00125376"/>
    <w:rsid w:val="00125C73"/>
    <w:rsid w:val="00126AC9"/>
    <w:rsid w:val="00131447"/>
    <w:rsid w:val="0014687A"/>
    <w:rsid w:val="001508CD"/>
    <w:rsid w:val="00162845"/>
    <w:rsid w:val="00174087"/>
    <w:rsid w:val="00181C70"/>
    <w:rsid w:val="0018249C"/>
    <w:rsid w:val="001933C5"/>
    <w:rsid w:val="00194EA1"/>
    <w:rsid w:val="001B64D7"/>
    <w:rsid w:val="001B7E37"/>
    <w:rsid w:val="001D4905"/>
    <w:rsid w:val="001D5F69"/>
    <w:rsid w:val="001D6957"/>
    <w:rsid w:val="001F7CAE"/>
    <w:rsid w:val="00203443"/>
    <w:rsid w:val="002036EB"/>
    <w:rsid w:val="0021036A"/>
    <w:rsid w:val="00210382"/>
    <w:rsid w:val="00212AC9"/>
    <w:rsid w:val="00217C3E"/>
    <w:rsid w:val="00217F85"/>
    <w:rsid w:val="0022603E"/>
    <w:rsid w:val="002278DD"/>
    <w:rsid w:val="00232CE0"/>
    <w:rsid w:val="00247151"/>
    <w:rsid w:val="00255D0A"/>
    <w:rsid w:val="00286131"/>
    <w:rsid w:val="002876EA"/>
    <w:rsid w:val="00293C03"/>
    <w:rsid w:val="002B04D1"/>
    <w:rsid w:val="002B2F47"/>
    <w:rsid w:val="002B567D"/>
    <w:rsid w:val="002C3815"/>
    <w:rsid w:val="002D0514"/>
    <w:rsid w:val="002E13B8"/>
    <w:rsid w:val="002E6CD3"/>
    <w:rsid w:val="002F76C9"/>
    <w:rsid w:val="00300C23"/>
    <w:rsid w:val="00303673"/>
    <w:rsid w:val="00303B1C"/>
    <w:rsid w:val="003050BF"/>
    <w:rsid w:val="00307574"/>
    <w:rsid w:val="00310D91"/>
    <w:rsid w:val="00312A91"/>
    <w:rsid w:val="00327E28"/>
    <w:rsid w:val="00334E96"/>
    <w:rsid w:val="00336152"/>
    <w:rsid w:val="003369D2"/>
    <w:rsid w:val="003439AD"/>
    <w:rsid w:val="00343FEF"/>
    <w:rsid w:val="00344704"/>
    <w:rsid w:val="00353BB7"/>
    <w:rsid w:val="00357602"/>
    <w:rsid w:val="00366D9A"/>
    <w:rsid w:val="00367922"/>
    <w:rsid w:val="00373D5F"/>
    <w:rsid w:val="00374611"/>
    <w:rsid w:val="003852F0"/>
    <w:rsid w:val="003B354F"/>
    <w:rsid w:val="003B776C"/>
    <w:rsid w:val="003C235A"/>
    <w:rsid w:val="003D5FF5"/>
    <w:rsid w:val="003E3761"/>
    <w:rsid w:val="003E46DF"/>
    <w:rsid w:val="003F20A7"/>
    <w:rsid w:val="003F2AC9"/>
    <w:rsid w:val="003F495B"/>
    <w:rsid w:val="00423827"/>
    <w:rsid w:val="00434771"/>
    <w:rsid w:val="0044200D"/>
    <w:rsid w:val="00444D0C"/>
    <w:rsid w:val="00446ACC"/>
    <w:rsid w:val="00456564"/>
    <w:rsid w:val="00475D57"/>
    <w:rsid w:val="00480DFE"/>
    <w:rsid w:val="00482B74"/>
    <w:rsid w:val="00483EF0"/>
    <w:rsid w:val="00487ADA"/>
    <w:rsid w:val="00495909"/>
    <w:rsid w:val="00496F00"/>
    <w:rsid w:val="004A12C6"/>
    <w:rsid w:val="004A7E98"/>
    <w:rsid w:val="004B047B"/>
    <w:rsid w:val="004C75F8"/>
    <w:rsid w:val="004D0BA1"/>
    <w:rsid w:val="004D61DD"/>
    <w:rsid w:val="004E3C46"/>
    <w:rsid w:val="004E6E19"/>
    <w:rsid w:val="004E71C1"/>
    <w:rsid w:val="004E7C16"/>
    <w:rsid w:val="004F1871"/>
    <w:rsid w:val="005014FF"/>
    <w:rsid w:val="00506479"/>
    <w:rsid w:val="005230A0"/>
    <w:rsid w:val="005306FD"/>
    <w:rsid w:val="00532D79"/>
    <w:rsid w:val="00536913"/>
    <w:rsid w:val="005425C5"/>
    <w:rsid w:val="00544792"/>
    <w:rsid w:val="005460D5"/>
    <w:rsid w:val="005461A9"/>
    <w:rsid w:val="00546F31"/>
    <w:rsid w:val="005660D6"/>
    <w:rsid w:val="00573149"/>
    <w:rsid w:val="00575925"/>
    <w:rsid w:val="00577151"/>
    <w:rsid w:val="005844C0"/>
    <w:rsid w:val="0058535D"/>
    <w:rsid w:val="00591DF2"/>
    <w:rsid w:val="005923F5"/>
    <w:rsid w:val="0059250D"/>
    <w:rsid w:val="00593B5B"/>
    <w:rsid w:val="00594579"/>
    <w:rsid w:val="005B423A"/>
    <w:rsid w:val="005D15EC"/>
    <w:rsid w:val="005D4FE7"/>
    <w:rsid w:val="005E4C9F"/>
    <w:rsid w:val="005F181E"/>
    <w:rsid w:val="00602417"/>
    <w:rsid w:val="00607C2D"/>
    <w:rsid w:val="00610422"/>
    <w:rsid w:val="006242D2"/>
    <w:rsid w:val="00636328"/>
    <w:rsid w:val="00637409"/>
    <w:rsid w:val="006419C8"/>
    <w:rsid w:val="006425D2"/>
    <w:rsid w:val="00643EB4"/>
    <w:rsid w:val="00645DAE"/>
    <w:rsid w:val="006474EE"/>
    <w:rsid w:val="00652547"/>
    <w:rsid w:val="00663925"/>
    <w:rsid w:val="0066798C"/>
    <w:rsid w:val="006736CD"/>
    <w:rsid w:val="00676283"/>
    <w:rsid w:val="00685FFD"/>
    <w:rsid w:val="0068770A"/>
    <w:rsid w:val="006A7327"/>
    <w:rsid w:val="006B010F"/>
    <w:rsid w:val="006C101D"/>
    <w:rsid w:val="006C3446"/>
    <w:rsid w:val="006C4F7A"/>
    <w:rsid w:val="006C5EB0"/>
    <w:rsid w:val="006D280E"/>
    <w:rsid w:val="006F2DFF"/>
    <w:rsid w:val="006F63F7"/>
    <w:rsid w:val="00705502"/>
    <w:rsid w:val="00705E0C"/>
    <w:rsid w:val="007079A0"/>
    <w:rsid w:val="0071016D"/>
    <w:rsid w:val="00732853"/>
    <w:rsid w:val="00741D9A"/>
    <w:rsid w:val="00745555"/>
    <w:rsid w:val="00751684"/>
    <w:rsid w:val="00766BA9"/>
    <w:rsid w:val="007710FA"/>
    <w:rsid w:val="00782644"/>
    <w:rsid w:val="007907A6"/>
    <w:rsid w:val="007911B0"/>
    <w:rsid w:val="007B24B9"/>
    <w:rsid w:val="007B4677"/>
    <w:rsid w:val="007B574C"/>
    <w:rsid w:val="007B7A3F"/>
    <w:rsid w:val="007B7E1A"/>
    <w:rsid w:val="007C02B7"/>
    <w:rsid w:val="007F2242"/>
    <w:rsid w:val="00803CC1"/>
    <w:rsid w:val="008056CF"/>
    <w:rsid w:val="00813092"/>
    <w:rsid w:val="00822957"/>
    <w:rsid w:val="00827B48"/>
    <w:rsid w:val="008413A9"/>
    <w:rsid w:val="0084244F"/>
    <w:rsid w:val="00843511"/>
    <w:rsid w:val="008443AD"/>
    <w:rsid w:val="0085095E"/>
    <w:rsid w:val="008521EC"/>
    <w:rsid w:val="008528EA"/>
    <w:rsid w:val="00856B75"/>
    <w:rsid w:val="008772E3"/>
    <w:rsid w:val="00882C37"/>
    <w:rsid w:val="008844E1"/>
    <w:rsid w:val="008A5A55"/>
    <w:rsid w:val="008A7DAA"/>
    <w:rsid w:val="008B49B3"/>
    <w:rsid w:val="008B748B"/>
    <w:rsid w:val="008D04D9"/>
    <w:rsid w:val="008D368B"/>
    <w:rsid w:val="008E62BF"/>
    <w:rsid w:val="008E6D65"/>
    <w:rsid w:val="008F4D73"/>
    <w:rsid w:val="0090761B"/>
    <w:rsid w:val="00910901"/>
    <w:rsid w:val="00912493"/>
    <w:rsid w:val="00922D60"/>
    <w:rsid w:val="00926018"/>
    <w:rsid w:val="0092736D"/>
    <w:rsid w:val="00931534"/>
    <w:rsid w:val="00931905"/>
    <w:rsid w:val="009323CB"/>
    <w:rsid w:val="00933965"/>
    <w:rsid w:val="009371C5"/>
    <w:rsid w:val="0095223A"/>
    <w:rsid w:val="009526CA"/>
    <w:rsid w:val="009558EC"/>
    <w:rsid w:val="00996103"/>
    <w:rsid w:val="0099648A"/>
    <w:rsid w:val="009A4792"/>
    <w:rsid w:val="009E1022"/>
    <w:rsid w:val="009E5392"/>
    <w:rsid w:val="009F4A50"/>
    <w:rsid w:val="00A11D1B"/>
    <w:rsid w:val="00A17A9C"/>
    <w:rsid w:val="00A27BA7"/>
    <w:rsid w:val="00A415E1"/>
    <w:rsid w:val="00A52FA0"/>
    <w:rsid w:val="00A60435"/>
    <w:rsid w:val="00A62759"/>
    <w:rsid w:val="00A62C1B"/>
    <w:rsid w:val="00A7456A"/>
    <w:rsid w:val="00A8156C"/>
    <w:rsid w:val="00AB1B04"/>
    <w:rsid w:val="00AC195C"/>
    <w:rsid w:val="00AC413C"/>
    <w:rsid w:val="00AD305B"/>
    <w:rsid w:val="00AD4453"/>
    <w:rsid w:val="00AE6248"/>
    <w:rsid w:val="00AF09FC"/>
    <w:rsid w:val="00B21FF1"/>
    <w:rsid w:val="00B22A0D"/>
    <w:rsid w:val="00B321EF"/>
    <w:rsid w:val="00B32D0F"/>
    <w:rsid w:val="00B345CB"/>
    <w:rsid w:val="00B4505F"/>
    <w:rsid w:val="00B508BA"/>
    <w:rsid w:val="00B71CC6"/>
    <w:rsid w:val="00B85567"/>
    <w:rsid w:val="00B855E6"/>
    <w:rsid w:val="00B95682"/>
    <w:rsid w:val="00BA1E54"/>
    <w:rsid w:val="00BA7A29"/>
    <w:rsid w:val="00BB3763"/>
    <w:rsid w:val="00BB4A32"/>
    <w:rsid w:val="00BB5CB5"/>
    <w:rsid w:val="00BC231E"/>
    <w:rsid w:val="00BC2D4E"/>
    <w:rsid w:val="00BC33F1"/>
    <w:rsid w:val="00BD08D1"/>
    <w:rsid w:val="00BD4BE6"/>
    <w:rsid w:val="00BD589C"/>
    <w:rsid w:val="00BD7235"/>
    <w:rsid w:val="00BE0982"/>
    <w:rsid w:val="00C1130C"/>
    <w:rsid w:val="00C36DB5"/>
    <w:rsid w:val="00C65B26"/>
    <w:rsid w:val="00C770D5"/>
    <w:rsid w:val="00C87757"/>
    <w:rsid w:val="00C90E94"/>
    <w:rsid w:val="00C93211"/>
    <w:rsid w:val="00C97626"/>
    <w:rsid w:val="00CA1089"/>
    <w:rsid w:val="00CA4F11"/>
    <w:rsid w:val="00CA6072"/>
    <w:rsid w:val="00CB32C1"/>
    <w:rsid w:val="00CC1910"/>
    <w:rsid w:val="00CC2632"/>
    <w:rsid w:val="00CC2860"/>
    <w:rsid w:val="00CC479D"/>
    <w:rsid w:val="00CD5369"/>
    <w:rsid w:val="00CE1B2F"/>
    <w:rsid w:val="00CE4BF9"/>
    <w:rsid w:val="00CE5C29"/>
    <w:rsid w:val="00CF61B3"/>
    <w:rsid w:val="00D0458D"/>
    <w:rsid w:val="00D05154"/>
    <w:rsid w:val="00D13475"/>
    <w:rsid w:val="00D1628A"/>
    <w:rsid w:val="00D26E3D"/>
    <w:rsid w:val="00D55CBF"/>
    <w:rsid w:val="00D711E7"/>
    <w:rsid w:val="00D7158E"/>
    <w:rsid w:val="00D72884"/>
    <w:rsid w:val="00D83BB4"/>
    <w:rsid w:val="00D86AAE"/>
    <w:rsid w:val="00D91B6E"/>
    <w:rsid w:val="00D9474F"/>
    <w:rsid w:val="00DB2997"/>
    <w:rsid w:val="00DB5D7C"/>
    <w:rsid w:val="00DC3B0A"/>
    <w:rsid w:val="00DD3A77"/>
    <w:rsid w:val="00DD470E"/>
    <w:rsid w:val="00DD52AA"/>
    <w:rsid w:val="00DD7471"/>
    <w:rsid w:val="00DE0FC3"/>
    <w:rsid w:val="00DE64FD"/>
    <w:rsid w:val="00DF0FD5"/>
    <w:rsid w:val="00E0235F"/>
    <w:rsid w:val="00E158F0"/>
    <w:rsid w:val="00E17ACC"/>
    <w:rsid w:val="00E17B71"/>
    <w:rsid w:val="00E42D7D"/>
    <w:rsid w:val="00E4625F"/>
    <w:rsid w:val="00E57493"/>
    <w:rsid w:val="00E57D17"/>
    <w:rsid w:val="00E77DB0"/>
    <w:rsid w:val="00E81CE3"/>
    <w:rsid w:val="00E85F82"/>
    <w:rsid w:val="00E86204"/>
    <w:rsid w:val="00E87C94"/>
    <w:rsid w:val="00E92208"/>
    <w:rsid w:val="00E925BB"/>
    <w:rsid w:val="00EA4B29"/>
    <w:rsid w:val="00EA4D4C"/>
    <w:rsid w:val="00EA7D47"/>
    <w:rsid w:val="00EC5231"/>
    <w:rsid w:val="00ED0909"/>
    <w:rsid w:val="00ED3D49"/>
    <w:rsid w:val="00EE10C2"/>
    <w:rsid w:val="00EF1577"/>
    <w:rsid w:val="00EF1B36"/>
    <w:rsid w:val="00F00A88"/>
    <w:rsid w:val="00F013B6"/>
    <w:rsid w:val="00F03F69"/>
    <w:rsid w:val="00F04E94"/>
    <w:rsid w:val="00F07FCD"/>
    <w:rsid w:val="00F11927"/>
    <w:rsid w:val="00F11D80"/>
    <w:rsid w:val="00F21098"/>
    <w:rsid w:val="00F2347A"/>
    <w:rsid w:val="00F24654"/>
    <w:rsid w:val="00F2627C"/>
    <w:rsid w:val="00F3672A"/>
    <w:rsid w:val="00F43E54"/>
    <w:rsid w:val="00F4468C"/>
    <w:rsid w:val="00F5476D"/>
    <w:rsid w:val="00F622D9"/>
    <w:rsid w:val="00F670C3"/>
    <w:rsid w:val="00F737C5"/>
    <w:rsid w:val="00F80BC9"/>
    <w:rsid w:val="00F82D53"/>
    <w:rsid w:val="00F91706"/>
    <w:rsid w:val="00F95D27"/>
    <w:rsid w:val="00FA0861"/>
    <w:rsid w:val="00FD2B09"/>
    <w:rsid w:val="00FD2EA5"/>
    <w:rsid w:val="00FD7D2A"/>
    <w:rsid w:val="00FF3316"/>
    <w:rsid w:val="00FF4F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610BD45-8BEB-49B2-925C-80A6A294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A7A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A7A29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B321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321EF"/>
  </w:style>
  <w:style w:type="paragraph" w:styleId="Pieddepage">
    <w:name w:val="footer"/>
    <w:basedOn w:val="Normal"/>
    <w:link w:val="PieddepageCar"/>
    <w:uiPriority w:val="99"/>
    <w:unhideWhenUsed/>
    <w:rsid w:val="00B321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321EF"/>
  </w:style>
  <w:style w:type="table" w:styleId="Grilledutableau">
    <w:name w:val="Table Grid"/>
    <w:basedOn w:val="TableauNormal"/>
    <w:uiPriority w:val="59"/>
    <w:rsid w:val="00EE10C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aliases w:val="Paragraphe de liste du rapport"/>
    <w:basedOn w:val="Normal"/>
    <w:link w:val="ParagraphedelisteCar"/>
    <w:uiPriority w:val="34"/>
    <w:qFormat/>
    <w:rsid w:val="003F495B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F24654"/>
    <w:rPr>
      <w:color w:val="0000FF" w:themeColor="hyperlink"/>
      <w:u w:val="single"/>
    </w:rPr>
  </w:style>
  <w:style w:type="character" w:customStyle="1" w:styleId="ParagraphedelisteCar">
    <w:name w:val="Paragraphe de liste Car"/>
    <w:aliases w:val="Paragraphe de liste du rapport Car"/>
    <w:link w:val="Paragraphedeliste"/>
    <w:uiPriority w:val="34"/>
    <w:rsid w:val="00827B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005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4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1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OURADI\Bureau\Courriers\model%20lettre%20MEN%20Ar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05F2CB-457B-4DFC-8AEB-1AC50BB30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 lettre MEN Ar.dotx</Template>
  <TotalTime>1</TotalTime>
  <Pages>2</Pages>
  <Words>386</Words>
  <Characters>2126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MOURADI</dc:creator>
  <cp:lastModifiedBy>IKRAM.BOUAYAD</cp:lastModifiedBy>
  <cp:revision>2</cp:revision>
  <cp:lastPrinted>2018-09-21T07:24:00Z</cp:lastPrinted>
  <dcterms:created xsi:type="dcterms:W3CDTF">2019-11-25T10:22:00Z</dcterms:created>
  <dcterms:modified xsi:type="dcterms:W3CDTF">2019-11-25T10:22:00Z</dcterms:modified>
</cp:coreProperties>
</file>